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46D0219"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BB72ED">
        <w:rPr>
          <w:rFonts w:cs="Arial"/>
          <w:b/>
          <w:sz w:val="24"/>
          <w:szCs w:val="24"/>
        </w:rPr>
        <w:t>6</w:t>
      </w:r>
      <w:r w:rsidR="00FA260E" w:rsidRPr="007D3E81">
        <w:rPr>
          <w:rFonts w:cs="Arial"/>
          <w:b/>
          <w:sz w:val="24"/>
          <w:szCs w:val="24"/>
        </w:rPr>
        <w:tab/>
      </w:r>
      <w:r w:rsidR="00FA260E" w:rsidRPr="00F36EF3">
        <w:rPr>
          <w:rFonts w:eastAsia="宋体" w:cs="Arial"/>
          <w:b/>
          <w:sz w:val="24"/>
          <w:szCs w:val="24"/>
          <w:lang w:eastAsia="zh-CN"/>
        </w:rPr>
        <w:t>R2-</w:t>
      </w:r>
      <w:r w:rsidR="009552FC" w:rsidRPr="00F36EF3">
        <w:rPr>
          <w:rFonts w:eastAsia="宋体" w:cs="Arial"/>
          <w:b/>
          <w:sz w:val="24"/>
          <w:szCs w:val="24"/>
          <w:lang w:eastAsia="zh-CN"/>
        </w:rPr>
        <w:t>1</w:t>
      </w:r>
      <w:r w:rsidR="009552FC">
        <w:rPr>
          <w:rFonts w:eastAsia="宋体" w:cs="Arial"/>
          <w:b/>
          <w:sz w:val="24"/>
          <w:szCs w:val="24"/>
          <w:lang w:eastAsia="zh-CN"/>
        </w:rPr>
        <w:t>9</w:t>
      </w:r>
      <w:r w:rsidR="009552FC">
        <w:rPr>
          <w:rFonts w:eastAsia="宋体" w:cs="Arial"/>
          <w:b/>
          <w:sz w:val="24"/>
          <w:szCs w:val="24"/>
          <w:lang w:eastAsia="zh-CN"/>
        </w:rPr>
        <w:t>08115</w:t>
      </w:r>
    </w:p>
    <w:p w14:paraId="57FB1393" w14:textId="233CD35D" w:rsidR="00FA260E" w:rsidRPr="00483CF3" w:rsidRDefault="00BB72ED" w:rsidP="00FA260E">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w:t>
      </w:r>
      <w:r w:rsidR="00A8461C">
        <w:rPr>
          <w:rFonts w:cs="Arial"/>
          <w:b/>
          <w:noProof/>
          <w:sz w:val="24"/>
          <w:szCs w:val="24"/>
        </w:rPr>
        <w:t>A</w:t>
      </w:r>
      <w:r w:rsidRPr="00FC24A4">
        <w:rPr>
          <w:rFonts w:cs="Arial"/>
          <w:b/>
          <w:noProof/>
          <w:sz w:val="24"/>
          <w:szCs w:val="24"/>
        </w:rPr>
        <w:t xml:space="preserve">, </w:t>
      </w:r>
      <w:r w:rsidRPr="004B03E0">
        <w:rPr>
          <w:rFonts w:cs="Arial"/>
          <w:b/>
          <w:noProof/>
          <w:sz w:val="24"/>
          <w:szCs w:val="24"/>
        </w:rPr>
        <w:t>13</w:t>
      </w:r>
      <w:r w:rsidR="00A8461C" w:rsidRPr="00A8461C">
        <w:rPr>
          <w:rFonts w:cs="Arial"/>
          <w:b/>
          <w:noProof/>
          <w:sz w:val="24"/>
          <w:szCs w:val="24"/>
          <w:vertAlign w:val="superscript"/>
        </w:rPr>
        <w:t>th</w:t>
      </w:r>
      <w:r w:rsidR="00A8461C">
        <w:rPr>
          <w:rFonts w:cs="Arial"/>
          <w:b/>
          <w:noProof/>
          <w:sz w:val="24"/>
          <w:szCs w:val="24"/>
        </w:rPr>
        <w:t xml:space="preserve"> </w:t>
      </w:r>
      <w:r w:rsidRPr="004B03E0">
        <w:rPr>
          <w:rFonts w:cs="Arial"/>
          <w:b/>
          <w:noProof/>
          <w:sz w:val="24"/>
          <w:szCs w:val="24"/>
        </w:rPr>
        <w:t>-17</w:t>
      </w:r>
      <w:r w:rsidR="00A8461C" w:rsidRPr="00A8461C">
        <w:rPr>
          <w:rFonts w:cs="Arial"/>
          <w:b/>
          <w:noProof/>
          <w:sz w:val="24"/>
          <w:szCs w:val="24"/>
          <w:vertAlign w:val="superscript"/>
        </w:rPr>
        <w:t>th</w:t>
      </w:r>
      <w:r w:rsidR="00A8461C">
        <w:rPr>
          <w:rFonts w:cs="Arial"/>
          <w:b/>
          <w:noProof/>
          <w:sz w:val="24"/>
          <w:szCs w:val="24"/>
        </w:rPr>
        <w:t xml:space="preserve"> </w:t>
      </w:r>
      <w:r w:rsidRPr="004B03E0">
        <w:rPr>
          <w:rFonts w:cs="Arial"/>
          <w:b/>
          <w:noProof/>
          <w:sz w:val="24"/>
          <w:szCs w:val="24"/>
        </w:rPr>
        <w:t>May</w:t>
      </w:r>
      <w:r w:rsidR="00A8461C">
        <w:rPr>
          <w:rFonts w:cs="Arial"/>
          <w:b/>
          <w:noProof/>
          <w:sz w:val="24"/>
          <w:szCs w:val="24"/>
        </w:rPr>
        <w:t>,</w:t>
      </w:r>
      <w:r w:rsidRPr="004B03E0">
        <w:rPr>
          <w:rFonts w:cs="Arial"/>
          <w:b/>
          <w:noProof/>
          <w:sz w:val="24"/>
          <w:szCs w:val="24"/>
        </w:rPr>
        <w:t xml:space="preserve">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1AABFC7"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986CF3">
        <w:rPr>
          <w:rFonts w:ascii="Arial" w:hAnsi="Arial" w:cs="Arial"/>
          <w:sz w:val="24"/>
          <w:szCs w:val="24"/>
          <w:lang w:eastAsia="zh-CN"/>
        </w:rPr>
        <w:t>1</w:t>
      </w:r>
      <w:r w:rsidR="00A8461C">
        <w:rPr>
          <w:rFonts w:ascii="Arial" w:hAnsi="Arial" w:cs="Arial"/>
          <w:sz w:val="24"/>
          <w:szCs w:val="24"/>
          <w:lang w:eastAsia="zh-CN"/>
        </w:rPr>
        <w:t>0.4.1.3.11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B3CEDAC"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A8461C" w:rsidRPr="00A8461C">
        <w:rPr>
          <w:rFonts w:ascii="Arial" w:hAnsi="Arial" w:cs="Arial"/>
          <w:kern w:val="2"/>
          <w:sz w:val="24"/>
          <w:szCs w:val="24"/>
          <w:lang w:val="en-US" w:eastAsia="zh-CN"/>
        </w:rPr>
        <w:t>Clarification on the delta configuration for IE list</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65A0B716" w14:textId="419F9AD5" w:rsidR="00AD4675" w:rsidRPr="00AD4675" w:rsidRDefault="00AD4675" w:rsidP="00AD4675">
      <w:pPr>
        <w:spacing w:beforeLines="50" w:before="120" w:after="0" w:line="300" w:lineRule="auto"/>
        <w:rPr>
          <w:rFonts w:eastAsiaTheme="minorEastAsia"/>
          <w:lang w:eastAsia="zh-CN"/>
        </w:rPr>
      </w:pPr>
      <w:r w:rsidRPr="00AD4675">
        <w:rPr>
          <w:rFonts w:eastAsiaTheme="minorEastAsia"/>
          <w:lang w:eastAsia="zh-CN"/>
        </w:rPr>
        <w:t>I</w:t>
      </w:r>
      <w:r w:rsidRPr="00AD4675">
        <w:rPr>
          <w:rFonts w:eastAsiaTheme="minorEastAsia" w:hint="eastAsia"/>
          <w:lang w:eastAsia="zh-CN"/>
        </w:rPr>
        <w:t xml:space="preserve">n </w:t>
      </w:r>
      <w:r w:rsidRPr="00AD4675">
        <w:rPr>
          <w:rFonts w:eastAsiaTheme="minorEastAsia"/>
          <w:lang w:eastAsia="zh-CN"/>
        </w:rPr>
        <w:t xml:space="preserve">current </w:t>
      </w:r>
      <w:r w:rsidRPr="00AD4675">
        <w:rPr>
          <w:rFonts w:eastAsiaTheme="minorEastAsia" w:hint="eastAsia"/>
          <w:lang w:eastAsia="zh-CN"/>
        </w:rPr>
        <w:t>TS 38.331</w:t>
      </w:r>
      <w:r w:rsidRPr="00AD4675">
        <w:rPr>
          <w:rFonts w:eastAsiaTheme="minorEastAsia"/>
          <w:lang w:eastAsia="zh-CN"/>
        </w:rPr>
        <w:t xml:space="preserve"> [1], the normal way to operate a list is using </w:t>
      </w:r>
      <w:proofErr w:type="spellStart"/>
      <w:r w:rsidRPr="00AD4675">
        <w:rPr>
          <w:rFonts w:eastAsiaTheme="minorEastAsia"/>
          <w:lang w:eastAsia="zh-CN"/>
        </w:rPr>
        <w:t>AddModList</w:t>
      </w:r>
      <w:proofErr w:type="spellEnd"/>
      <w:r w:rsidRPr="00AD4675">
        <w:rPr>
          <w:rFonts w:eastAsiaTheme="minorEastAsia"/>
          <w:lang w:eastAsia="zh-CN"/>
        </w:rPr>
        <w:t xml:space="preserve"> and </w:t>
      </w:r>
      <w:proofErr w:type="spellStart"/>
      <w:r w:rsidRPr="00AD4675">
        <w:rPr>
          <w:rFonts w:eastAsiaTheme="minorEastAsia"/>
          <w:lang w:eastAsia="zh-CN"/>
        </w:rPr>
        <w:t>ReleaseList</w:t>
      </w:r>
      <w:proofErr w:type="spellEnd"/>
      <w:r w:rsidRPr="00AD4675">
        <w:rPr>
          <w:rFonts w:eastAsiaTheme="minorEastAsia"/>
          <w:lang w:eastAsia="zh-CN"/>
        </w:rPr>
        <w:t xml:space="preserve">. Taking </w:t>
      </w:r>
      <w:proofErr w:type="spellStart"/>
      <w:r w:rsidRPr="00AE5499">
        <w:rPr>
          <w:rFonts w:eastAsiaTheme="minorEastAsia"/>
          <w:i/>
          <w:lang w:eastAsia="zh-CN"/>
        </w:rPr>
        <w:t>SCellConfig</w:t>
      </w:r>
      <w:proofErr w:type="spellEnd"/>
      <w:r w:rsidRPr="00AD4675">
        <w:rPr>
          <w:rFonts w:eastAsiaTheme="minorEastAsia"/>
          <w:lang w:eastAsia="zh-CN"/>
        </w:rPr>
        <w:t xml:space="preserve"> as an example, if network wants to add a new </w:t>
      </w:r>
      <w:proofErr w:type="spellStart"/>
      <w:r w:rsidRPr="00AD4675">
        <w:rPr>
          <w:rFonts w:eastAsiaTheme="minorEastAsia"/>
          <w:lang w:eastAsia="zh-CN"/>
        </w:rPr>
        <w:t>SCell</w:t>
      </w:r>
      <w:proofErr w:type="spellEnd"/>
      <w:r w:rsidRPr="00AD4675">
        <w:rPr>
          <w:rFonts w:eastAsiaTheme="minorEastAsia"/>
          <w:lang w:eastAsia="zh-CN"/>
        </w:rPr>
        <w:t xml:space="preserve"> it provides a </w:t>
      </w:r>
      <w:proofErr w:type="spellStart"/>
      <w:r w:rsidRPr="00AE5499">
        <w:rPr>
          <w:rFonts w:eastAsiaTheme="minorEastAsia"/>
          <w:i/>
          <w:lang w:eastAsia="zh-CN"/>
        </w:rPr>
        <w:t>SCellConfig</w:t>
      </w:r>
      <w:proofErr w:type="spellEnd"/>
      <w:r w:rsidRPr="00AD4675">
        <w:rPr>
          <w:rFonts w:eastAsiaTheme="minorEastAsia"/>
          <w:lang w:eastAsia="zh-CN"/>
        </w:rPr>
        <w:t xml:space="preserve"> configuration with a new </w:t>
      </w:r>
      <w:proofErr w:type="spellStart"/>
      <w:r w:rsidRPr="00AE5499">
        <w:rPr>
          <w:rFonts w:eastAsiaTheme="minorEastAsia"/>
          <w:i/>
          <w:lang w:eastAsia="zh-CN"/>
        </w:rPr>
        <w:t>SCellIndex</w:t>
      </w:r>
      <w:proofErr w:type="spellEnd"/>
      <w:r w:rsidRPr="00AD4675">
        <w:rPr>
          <w:rFonts w:eastAsiaTheme="minorEastAsia"/>
          <w:lang w:eastAsia="zh-CN"/>
        </w:rPr>
        <w:t xml:space="preserve"> using </w:t>
      </w:r>
      <w:proofErr w:type="spellStart"/>
      <w:r w:rsidRPr="00AE5499">
        <w:rPr>
          <w:rFonts w:eastAsiaTheme="minorEastAsia"/>
          <w:i/>
          <w:lang w:eastAsia="zh-CN"/>
        </w:rPr>
        <w:t>sCellToAddModList</w:t>
      </w:r>
      <w:proofErr w:type="spellEnd"/>
      <w:r w:rsidRPr="00AD4675">
        <w:rPr>
          <w:rFonts w:eastAsiaTheme="minorEastAsia"/>
          <w:lang w:eastAsia="zh-CN"/>
        </w:rPr>
        <w:t xml:space="preserve">; and if network wants to delete a </w:t>
      </w:r>
      <w:proofErr w:type="spellStart"/>
      <w:r w:rsidRPr="00AD4675">
        <w:rPr>
          <w:rFonts w:eastAsiaTheme="minorEastAsia"/>
          <w:lang w:eastAsia="zh-CN"/>
        </w:rPr>
        <w:t>SCell</w:t>
      </w:r>
      <w:proofErr w:type="spellEnd"/>
      <w:r w:rsidRPr="00AD4675">
        <w:rPr>
          <w:rFonts w:eastAsiaTheme="minorEastAsia"/>
          <w:lang w:eastAsia="zh-CN"/>
        </w:rPr>
        <w:t xml:space="preserve">, it include the </w:t>
      </w:r>
      <w:proofErr w:type="spellStart"/>
      <w:r w:rsidRPr="00AE5499">
        <w:rPr>
          <w:rFonts w:eastAsiaTheme="minorEastAsia"/>
          <w:i/>
          <w:lang w:eastAsia="zh-CN"/>
        </w:rPr>
        <w:t>SCellIndex</w:t>
      </w:r>
      <w:proofErr w:type="spellEnd"/>
      <w:r w:rsidRPr="00AD4675">
        <w:rPr>
          <w:rFonts w:eastAsiaTheme="minorEastAsia"/>
          <w:lang w:eastAsia="zh-CN"/>
        </w:rPr>
        <w:t xml:space="preserve"> in </w:t>
      </w:r>
      <w:proofErr w:type="spellStart"/>
      <w:r w:rsidRPr="00AE5499">
        <w:rPr>
          <w:rFonts w:eastAsiaTheme="minorEastAsia"/>
          <w:i/>
          <w:lang w:eastAsia="zh-CN"/>
        </w:rPr>
        <w:t>sCellToReleaseList</w:t>
      </w:r>
      <w:proofErr w:type="spellEnd"/>
      <w:r w:rsidRPr="00AD4675">
        <w:rPr>
          <w:rFonts w:eastAsiaTheme="minorEastAsia"/>
          <w:lang w:eastAsia="zh-CN"/>
        </w:rPr>
        <w:t xml:space="preserve">. But there are also some lists which don’t apply </w:t>
      </w:r>
      <w:proofErr w:type="spellStart"/>
      <w:r w:rsidRPr="00AD4675">
        <w:rPr>
          <w:rFonts w:eastAsiaTheme="minorEastAsia"/>
          <w:lang w:eastAsia="zh-CN"/>
        </w:rPr>
        <w:t>AddModList</w:t>
      </w:r>
      <w:proofErr w:type="spellEnd"/>
      <w:r w:rsidRPr="00AD4675">
        <w:rPr>
          <w:rFonts w:eastAsiaTheme="minorEastAsia"/>
          <w:lang w:eastAsia="zh-CN"/>
        </w:rPr>
        <w:t xml:space="preserve"> and </w:t>
      </w:r>
      <w:proofErr w:type="spellStart"/>
      <w:r w:rsidRPr="00AD4675">
        <w:rPr>
          <w:rFonts w:eastAsiaTheme="minorEastAsia"/>
          <w:lang w:eastAsia="zh-CN"/>
        </w:rPr>
        <w:t>ReleaseList</w:t>
      </w:r>
      <w:proofErr w:type="spellEnd"/>
      <w:r w:rsidRPr="00AD4675">
        <w:rPr>
          <w:rFonts w:eastAsiaTheme="minorEastAsia"/>
          <w:lang w:eastAsia="zh-CN"/>
        </w:rPr>
        <w:t xml:space="preserve"> structure, only</w:t>
      </w:r>
      <w:r w:rsidRPr="00AD4675">
        <w:rPr>
          <w:rFonts w:eastAsiaTheme="minorEastAsia"/>
          <w:lang w:eastAsia="zh-CN"/>
        </w:rPr>
        <w:t xml:space="preserve"> using SEQUENCE structure,</w:t>
      </w:r>
      <w:r w:rsidRPr="00AD4675">
        <w:rPr>
          <w:rFonts w:eastAsiaTheme="minorEastAsia"/>
          <w:lang w:eastAsia="zh-CN"/>
        </w:rPr>
        <w:t xml:space="preserve"> such as </w:t>
      </w:r>
      <w:r w:rsidRPr="00AE5499">
        <w:rPr>
          <w:rFonts w:eastAsiaTheme="minorEastAsia"/>
          <w:i/>
          <w:lang w:eastAsia="zh-CN"/>
        </w:rPr>
        <w:t>associatedReportConfigInfoList</w:t>
      </w:r>
      <w:r w:rsidR="00AD4FC3">
        <w:rPr>
          <w:rFonts w:eastAsiaTheme="minorEastAsia"/>
          <w:lang w:eastAsia="zh-CN"/>
        </w:rPr>
        <w:t xml:space="preserve"> and</w:t>
      </w:r>
      <w:r w:rsidRPr="00AD4675">
        <w:rPr>
          <w:rFonts w:eastAsiaTheme="minorEastAsia"/>
          <w:lang w:eastAsia="zh-CN"/>
        </w:rPr>
        <w:t xml:space="preserve"> </w:t>
      </w:r>
      <w:proofErr w:type="spellStart"/>
      <w:r w:rsidRPr="00AE5499">
        <w:rPr>
          <w:rFonts w:eastAsiaTheme="minorEastAsia"/>
          <w:i/>
          <w:lang w:eastAsia="zh-CN"/>
        </w:rPr>
        <w:t>commonSearchSpaceList</w:t>
      </w:r>
      <w:proofErr w:type="spellEnd"/>
      <w:r w:rsidRPr="00AD4675">
        <w:rPr>
          <w:rFonts w:eastAsiaTheme="minorEastAsia"/>
          <w:lang w:eastAsia="zh-CN"/>
        </w:rPr>
        <w:t xml:space="preserve">. If the IE in the list only include mandatory fields or fields with </w:t>
      </w:r>
      <w:proofErr w:type="spellStart"/>
      <w:r w:rsidRPr="00AD4675">
        <w:rPr>
          <w:rFonts w:eastAsiaTheme="minorEastAsia"/>
          <w:lang w:eastAsia="zh-CN"/>
        </w:rPr>
        <w:t>NeedR</w:t>
      </w:r>
      <w:proofErr w:type="spellEnd"/>
      <w:r w:rsidR="00AD4FC3">
        <w:rPr>
          <w:rFonts w:eastAsiaTheme="minorEastAsia"/>
          <w:lang w:eastAsia="zh-CN"/>
        </w:rPr>
        <w:t>/</w:t>
      </w:r>
      <w:proofErr w:type="spellStart"/>
      <w:r w:rsidRPr="00AD4675">
        <w:rPr>
          <w:rFonts w:eastAsiaTheme="minorEastAsia"/>
          <w:lang w:eastAsia="zh-CN"/>
        </w:rPr>
        <w:t>NeedS</w:t>
      </w:r>
      <w:proofErr w:type="spellEnd"/>
      <w:r w:rsidRPr="00AD4675">
        <w:rPr>
          <w:rFonts w:eastAsiaTheme="minorEastAsia"/>
          <w:lang w:eastAsia="zh-CN"/>
        </w:rPr>
        <w:t>, it will not introduce any confusion, but</w:t>
      </w:r>
      <w:r w:rsidR="00AD4FC3">
        <w:rPr>
          <w:rFonts w:eastAsiaTheme="minorEastAsia"/>
          <w:lang w:eastAsia="zh-CN"/>
        </w:rPr>
        <w:t xml:space="preserve"> when</w:t>
      </w:r>
      <w:r w:rsidRPr="00AD4675">
        <w:rPr>
          <w:rFonts w:eastAsiaTheme="minorEastAsia"/>
          <w:lang w:eastAsia="zh-CN"/>
        </w:rPr>
        <w:t xml:space="preserve"> the IE include fields with </w:t>
      </w:r>
      <w:proofErr w:type="spellStart"/>
      <w:r w:rsidRPr="00AD4675">
        <w:rPr>
          <w:rFonts w:eastAsiaTheme="minorEastAsia"/>
          <w:lang w:eastAsia="zh-CN"/>
        </w:rPr>
        <w:t>NeedM</w:t>
      </w:r>
      <w:proofErr w:type="spellEnd"/>
      <w:r w:rsidRPr="00AD4675">
        <w:rPr>
          <w:rFonts w:eastAsiaTheme="minorEastAsia"/>
          <w:lang w:eastAsia="zh-CN"/>
        </w:rPr>
        <w:t xml:space="preserve">, it is still not clear if these </w:t>
      </w:r>
      <w:proofErr w:type="spellStart"/>
      <w:r w:rsidRPr="00AD4675">
        <w:rPr>
          <w:rFonts w:eastAsiaTheme="minorEastAsia"/>
          <w:lang w:eastAsia="zh-CN"/>
        </w:rPr>
        <w:t>NeedM</w:t>
      </w:r>
      <w:proofErr w:type="spellEnd"/>
      <w:r w:rsidRPr="00AD4675">
        <w:rPr>
          <w:rFonts w:eastAsiaTheme="minorEastAsia"/>
          <w:lang w:eastAsia="zh-CN"/>
        </w:rPr>
        <w:t xml:space="preserve"> fields can apply delta configuration.</w:t>
      </w:r>
    </w:p>
    <w:p w14:paraId="541285B8" w14:textId="74F28C73" w:rsidR="00AD4675" w:rsidRPr="00AD4675" w:rsidRDefault="00AD4675" w:rsidP="00AD4675">
      <w:pPr>
        <w:spacing w:beforeLines="50" w:before="120" w:after="0" w:line="300" w:lineRule="auto"/>
        <w:rPr>
          <w:rFonts w:eastAsiaTheme="minorEastAsia"/>
          <w:lang w:eastAsia="zh-CN"/>
        </w:rPr>
      </w:pPr>
      <w:r w:rsidRPr="00AD4675">
        <w:rPr>
          <w:rFonts w:eastAsiaTheme="minorEastAsia" w:hint="eastAsia"/>
          <w:lang w:eastAsia="zh-CN"/>
        </w:rPr>
        <w:t xml:space="preserve">In this contribution, we discuss </w:t>
      </w:r>
      <w:r w:rsidRPr="00AD4675">
        <w:rPr>
          <w:rFonts w:eastAsiaTheme="minorEastAsia"/>
          <w:lang w:eastAsia="zh-CN"/>
        </w:rPr>
        <w:t>the application of delta configuration for SEQUENCE list structure</w:t>
      </w:r>
      <w:r w:rsidRPr="00AD4675">
        <w:rPr>
          <w:rFonts w:eastAsiaTheme="minorEastAsia"/>
          <w:lang w:eastAsia="zh-CN"/>
        </w:rPr>
        <w:t>.</w:t>
      </w:r>
    </w:p>
    <w:p w14:paraId="4915A11C" w14:textId="77777777" w:rsidR="00227115" w:rsidRDefault="008C0D0D" w:rsidP="008C0D0D">
      <w:pPr>
        <w:pStyle w:val="1"/>
        <w:rPr>
          <w:lang w:eastAsia="zh-CN"/>
        </w:rPr>
      </w:pPr>
      <w:r>
        <w:rPr>
          <w:lang w:eastAsia="zh-CN"/>
        </w:rPr>
        <w:t>Discussion</w:t>
      </w:r>
    </w:p>
    <w:p w14:paraId="6A45C8B0" w14:textId="77777777" w:rsidR="001C41ED" w:rsidRDefault="001C41ED" w:rsidP="00953C44">
      <w:pPr>
        <w:rPr>
          <w:lang w:eastAsia="zh-CN"/>
        </w:rPr>
      </w:pPr>
    </w:p>
    <w:p w14:paraId="3C3E32BE" w14:textId="77777777" w:rsidR="00BA1AB7" w:rsidRDefault="00BA1AB7" w:rsidP="00BA1AB7">
      <w:pPr>
        <w:spacing w:beforeLines="50" w:before="120" w:after="0" w:line="300" w:lineRule="auto"/>
        <w:jc w:val="both"/>
        <w:rPr>
          <w:rFonts w:eastAsiaTheme="minorEastAsia"/>
          <w:lang w:eastAsia="zh-CN"/>
        </w:rPr>
      </w:pPr>
      <w:r>
        <w:rPr>
          <w:rFonts w:eastAsiaTheme="minorEastAsia"/>
          <w:lang w:eastAsia="zh-CN"/>
        </w:rPr>
        <w:t xml:space="preserve">In the current RRC specification, it is clear the list using </w:t>
      </w:r>
      <w:r w:rsidRPr="00DF67A2">
        <w:rPr>
          <w:rFonts w:eastAsiaTheme="minorEastAsia"/>
          <w:lang w:eastAsia="zh-CN"/>
        </w:rPr>
        <w:t>ToAddMod/ToRelease style</w:t>
      </w:r>
      <w:r>
        <w:rPr>
          <w:rFonts w:eastAsiaTheme="minorEastAsia"/>
          <w:lang w:eastAsia="zh-CN"/>
        </w:rPr>
        <w:t xml:space="preserve"> can be reconfigured by delta configuration, when the network wants to reconfigure one or multiple entries of this list.</w:t>
      </w:r>
    </w:p>
    <w:p w14:paraId="392D88C7" w14:textId="77777777" w:rsidR="00BA1AB7" w:rsidRDefault="00BA1AB7" w:rsidP="00BA1AB7">
      <w:pPr>
        <w:spacing w:beforeLines="50" w:before="120" w:after="0" w:line="300" w:lineRule="auto"/>
        <w:jc w:val="both"/>
        <w:rPr>
          <w:rFonts w:eastAsiaTheme="minorEastAsia"/>
          <w:lang w:eastAsia="zh-CN"/>
        </w:rPr>
      </w:pPr>
      <w:r>
        <w:rPr>
          <w:rFonts w:eastAsiaTheme="minorEastAsia"/>
          <w:lang w:eastAsia="zh-CN"/>
        </w:rPr>
        <w:t xml:space="preserve">For example, as to the </w:t>
      </w:r>
      <w:proofErr w:type="spellStart"/>
      <w:r w:rsidRPr="00DF67A2">
        <w:rPr>
          <w:rFonts w:eastAsiaTheme="minorEastAsia"/>
          <w:lang w:eastAsia="zh-CN"/>
        </w:rPr>
        <w:t>rlc-BearerToAddModLi</w:t>
      </w:r>
      <w:r>
        <w:rPr>
          <w:rFonts w:eastAsiaTheme="minorEastAsia"/>
          <w:lang w:eastAsia="zh-CN"/>
        </w:rPr>
        <w:t>st</w:t>
      </w:r>
      <w:proofErr w:type="spellEnd"/>
      <w:r>
        <w:rPr>
          <w:rFonts w:eastAsiaTheme="minorEastAsia"/>
          <w:lang w:eastAsia="zh-CN"/>
        </w:rPr>
        <w:t xml:space="preserve"> filed in the</w:t>
      </w:r>
      <w:r w:rsidRPr="00DF67A2">
        <w:rPr>
          <w:rFonts w:eastAsiaTheme="minorEastAsia"/>
          <w:lang w:eastAsia="zh-CN"/>
        </w:rPr>
        <w:t xml:space="preserve"> </w:t>
      </w:r>
      <w:proofErr w:type="spellStart"/>
      <w:r w:rsidRPr="00DF67A2">
        <w:rPr>
          <w:rFonts w:eastAsiaTheme="minorEastAsia"/>
          <w:lang w:eastAsia="zh-CN"/>
        </w:rPr>
        <w:t>CellGroupConfig</w:t>
      </w:r>
      <w:proofErr w:type="spellEnd"/>
      <w:r>
        <w:rPr>
          <w:rFonts w:eastAsiaTheme="minorEastAsia"/>
          <w:lang w:eastAsia="zh-CN"/>
        </w:rPr>
        <w:t xml:space="preserve">, each entry </w:t>
      </w:r>
      <w:r w:rsidRPr="00DF67A2">
        <w:rPr>
          <w:rFonts w:eastAsiaTheme="minorEastAsia"/>
          <w:lang w:eastAsia="zh-CN"/>
        </w:rPr>
        <w:t>RLC-</w:t>
      </w:r>
      <w:proofErr w:type="spellStart"/>
      <w:r w:rsidRPr="00DF67A2">
        <w:rPr>
          <w:rFonts w:eastAsiaTheme="minorEastAsia"/>
          <w:lang w:eastAsia="zh-CN"/>
        </w:rPr>
        <w:t>BearerConfig</w:t>
      </w:r>
      <w:proofErr w:type="spellEnd"/>
      <w:r w:rsidRPr="00DF67A2">
        <w:rPr>
          <w:rFonts w:eastAsiaTheme="minorEastAsia"/>
          <w:lang w:eastAsia="zh-CN"/>
        </w:rPr>
        <w:t xml:space="preserve"> </w:t>
      </w:r>
      <w:r>
        <w:rPr>
          <w:rFonts w:eastAsiaTheme="minorEastAsia"/>
          <w:lang w:eastAsia="zh-CN"/>
        </w:rPr>
        <w:t xml:space="preserve">can be reconfigured by delta configuration. It means one existing </w:t>
      </w:r>
      <w:r w:rsidRPr="00DF67A2">
        <w:rPr>
          <w:rFonts w:eastAsiaTheme="minorEastAsia"/>
          <w:lang w:eastAsia="zh-CN"/>
        </w:rPr>
        <w:t>RLC-</w:t>
      </w:r>
      <w:proofErr w:type="spellStart"/>
      <w:r w:rsidRPr="00DF67A2">
        <w:rPr>
          <w:rFonts w:eastAsiaTheme="minorEastAsia"/>
          <w:lang w:eastAsia="zh-CN"/>
        </w:rPr>
        <w:t>BearerConfig</w:t>
      </w:r>
      <w:proofErr w:type="spellEnd"/>
      <w:r>
        <w:rPr>
          <w:rFonts w:eastAsiaTheme="minorEastAsia"/>
          <w:lang w:eastAsia="zh-CN"/>
        </w:rPr>
        <w:t xml:space="preserve"> can be modified with only some of its IE present.</w:t>
      </w:r>
      <w:r w:rsidRPr="00DF67A2">
        <w:rPr>
          <w:rFonts w:eastAsiaTheme="minorEastAsia"/>
          <w:lang w:eastAsia="zh-CN"/>
        </w:rPr>
        <w:t xml:space="preserve">                </w:t>
      </w:r>
    </w:p>
    <w:p w14:paraId="22E50765" w14:textId="77777777" w:rsidR="00BA1AB7" w:rsidRDefault="00BA1AB7" w:rsidP="00BA1AB7">
      <w:pPr>
        <w:spacing w:beforeLines="50" w:before="120" w:after="0" w:line="300" w:lineRule="auto"/>
        <w:jc w:val="both"/>
        <w:rPr>
          <w:rFonts w:eastAsiaTheme="minorEastAsia"/>
          <w:lang w:eastAsia="zh-CN"/>
        </w:rPr>
      </w:pPr>
    </w:p>
    <w:p w14:paraId="47598402"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color w:val="808080"/>
          <w:sz w:val="16"/>
          <w:lang w:eastAsia="en-GB"/>
        </w:rPr>
        <w:t>-- Configuration of one Cell-Group:</w:t>
      </w:r>
    </w:p>
    <w:p w14:paraId="502A2428"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t xml:space="preserve">CellGroupConfig ::=                         </w:t>
      </w:r>
      <w:r w:rsidRPr="00DF67A2">
        <w:rPr>
          <w:rFonts w:ascii="Courier New" w:eastAsia="Times New Roman" w:hAnsi="Courier New"/>
          <w:noProof/>
          <w:color w:val="993366"/>
          <w:sz w:val="16"/>
          <w:lang w:eastAsia="en-GB"/>
        </w:rPr>
        <w:t>SEQUENCE</w:t>
      </w:r>
      <w:r w:rsidRPr="00DF67A2">
        <w:rPr>
          <w:rFonts w:ascii="Courier New" w:eastAsia="Times New Roman" w:hAnsi="Courier New"/>
          <w:noProof/>
          <w:sz w:val="16"/>
          <w:lang w:eastAsia="en-GB"/>
        </w:rPr>
        <w:t xml:space="preserve"> {</w:t>
      </w:r>
    </w:p>
    <w:p w14:paraId="7BB9EDCA"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t xml:space="preserve">    cellGroupId                                 CellGroupId,</w:t>
      </w:r>
    </w:p>
    <w:p w14:paraId="26E467BA"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6C2277"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w:t>
      </w:r>
      <w:r w:rsidRPr="00DF67A2">
        <w:rPr>
          <w:rFonts w:ascii="Courier New" w:eastAsia="Times New Roman" w:hAnsi="Courier New"/>
          <w:noProof/>
          <w:sz w:val="16"/>
          <w:highlight w:val="yellow"/>
          <w:lang w:eastAsia="en-GB"/>
        </w:rPr>
        <w:t>rlc-BearerToAddModList</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993366"/>
          <w:sz w:val="16"/>
          <w:lang w:eastAsia="en-GB"/>
        </w:rPr>
        <w:t>SEQUENCE</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993366"/>
          <w:sz w:val="16"/>
          <w:lang w:eastAsia="en-GB"/>
        </w:rPr>
        <w:t>SIZE</w:t>
      </w:r>
      <w:r w:rsidRPr="00DF67A2">
        <w:rPr>
          <w:rFonts w:ascii="Courier New" w:eastAsia="Times New Roman" w:hAnsi="Courier New"/>
          <w:noProof/>
          <w:sz w:val="16"/>
          <w:lang w:eastAsia="en-GB"/>
        </w:rPr>
        <w:t>(1..maxLC-ID))</w:t>
      </w:r>
      <w:r w:rsidRPr="00DF67A2">
        <w:rPr>
          <w:rFonts w:ascii="Courier New" w:eastAsia="Times New Roman" w:hAnsi="Courier New"/>
          <w:noProof/>
          <w:color w:val="993366"/>
          <w:sz w:val="16"/>
          <w:lang w:eastAsia="en-GB"/>
        </w:rPr>
        <w:t xml:space="preserve"> OF</w:t>
      </w:r>
      <w:r w:rsidRPr="00DF67A2">
        <w:rPr>
          <w:rFonts w:ascii="Courier New" w:eastAsia="Times New Roman" w:hAnsi="Courier New"/>
          <w:noProof/>
          <w:sz w:val="16"/>
          <w:lang w:eastAsia="en-GB"/>
        </w:rPr>
        <w:t xml:space="preserve"> </w:t>
      </w:r>
      <w:r w:rsidRPr="00DF67A2">
        <w:rPr>
          <w:rFonts w:ascii="Courier New" w:eastAsia="Times New Roman" w:hAnsi="Courier New"/>
          <w:noProof/>
          <w:sz w:val="16"/>
          <w:highlight w:val="yellow"/>
          <w:lang w:eastAsia="en-GB"/>
        </w:rPr>
        <w:t>RLC-BearerConfig</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Need N</w:t>
      </w:r>
    </w:p>
    <w:p w14:paraId="0672E52F"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rlc-BearerToReleaseList                     </w:t>
      </w:r>
      <w:r w:rsidRPr="00DF67A2">
        <w:rPr>
          <w:rFonts w:ascii="Courier New" w:eastAsia="Times New Roman" w:hAnsi="Courier New"/>
          <w:noProof/>
          <w:color w:val="993366"/>
          <w:sz w:val="16"/>
          <w:lang w:eastAsia="en-GB"/>
        </w:rPr>
        <w:t>SEQUENCE</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993366"/>
          <w:sz w:val="16"/>
          <w:lang w:eastAsia="en-GB"/>
        </w:rPr>
        <w:t>SIZE</w:t>
      </w:r>
      <w:r w:rsidRPr="00DF67A2">
        <w:rPr>
          <w:rFonts w:ascii="Courier New" w:eastAsia="Times New Roman" w:hAnsi="Courier New"/>
          <w:noProof/>
          <w:sz w:val="16"/>
          <w:lang w:eastAsia="en-GB"/>
        </w:rPr>
        <w:t>(1..maxLC-ID))</w:t>
      </w:r>
      <w:r w:rsidRPr="00DF67A2">
        <w:rPr>
          <w:rFonts w:ascii="Courier New" w:eastAsia="Times New Roman" w:hAnsi="Courier New"/>
          <w:noProof/>
          <w:color w:val="993366"/>
          <w:sz w:val="16"/>
          <w:lang w:eastAsia="en-GB"/>
        </w:rPr>
        <w:t xml:space="preserve"> OF</w:t>
      </w:r>
      <w:r w:rsidRPr="00DF67A2">
        <w:rPr>
          <w:rFonts w:ascii="Courier New" w:eastAsia="Times New Roman" w:hAnsi="Courier New"/>
          <w:noProof/>
          <w:sz w:val="16"/>
          <w:lang w:eastAsia="en-GB"/>
        </w:rPr>
        <w:t xml:space="preserve"> LogicalChannelIdentity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Need N</w:t>
      </w:r>
    </w:p>
    <w:p w14:paraId="00CEE72A"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86D462"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mac-CellGroupConfig                         MAC-CellGroupConfig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Need M</w:t>
      </w:r>
    </w:p>
    <w:p w14:paraId="7B8E67D3"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20626"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physicalCellGroupConfig                     PhysicalCellGroupConfig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Need M</w:t>
      </w:r>
    </w:p>
    <w:p w14:paraId="17229EAC"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2DEF2C"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spCellConfig                                SpCellConfig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Need M</w:t>
      </w:r>
    </w:p>
    <w:p w14:paraId="4B3D37C9"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sCellToAddModList                           </w:t>
      </w:r>
      <w:r w:rsidRPr="00DF67A2">
        <w:rPr>
          <w:rFonts w:ascii="Courier New" w:eastAsia="Times New Roman" w:hAnsi="Courier New"/>
          <w:noProof/>
          <w:color w:val="993366"/>
          <w:sz w:val="16"/>
          <w:lang w:eastAsia="en-GB"/>
        </w:rPr>
        <w:t>SEQUENCE</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993366"/>
          <w:sz w:val="16"/>
          <w:lang w:eastAsia="en-GB"/>
        </w:rPr>
        <w:t>SIZE</w:t>
      </w:r>
      <w:r w:rsidRPr="00DF67A2">
        <w:rPr>
          <w:rFonts w:ascii="Courier New" w:eastAsia="Times New Roman" w:hAnsi="Courier New"/>
          <w:noProof/>
          <w:sz w:val="16"/>
          <w:lang w:eastAsia="en-GB"/>
        </w:rPr>
        <w:t xml:space="preserve"> (1..maxNrofSCells))</w:t>
      </w:r>
      <w:r w:rsidRPr="00DF67A2">
        <w:rPr>
          <w:rFonts w:ascii="Courier New" w:eastAsia="Times New Roman" w:hAnsi="Courier New"/>
          <w:noProof/>
          <w:color w:val="993366"/>
          <w:sz w:val="16"/>
          <w:lang w:eastAsia="en-GB"/>
        </w:rPr>
        <w:t xml:space="preserve"> OF</w:t>
      </w:r>
      <w:r w:rsidRPr="00DF67A2">
        <w:rPr>
          <w:rFonts w:ascii="Courier New" w:eastAsia="Times New Roman" w:hAnsi="Courier New"/>
          <w:noProof/>
          <w:sz w:val="16"/>
          <w:lang w:eastAsia="en-GB"/>
        </w:rPr>
        <w:t xml:space="preserve"> SCellConfig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Need N</w:t>
      </w:r>
    </w:p>
    <w:p w14:paraId="0691FAD5"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sCellToReleaseList                          </w:t>
      </w:r>
      <w:r w:rsidRPr="00DF67A2">
        <w:rPr>
          <w:rFonts w:ascii="Courier New" w:eastAsia="Times New Roman" w:hAnsi="Courier New"/>
          <w:noProof/>
          <w:color w:val="993366"/>
          <w:sz w:val="16"/>
          <w:lang w:eastAsia="en-GB"/>
        </w:rPr>
        <w:t>SEQUENCE</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993366"/>
          <w:sz w:val="16"/>
          <w:lang w:eastAsia="en-GB"/>
        </w:rPr>
        <w:t>SIZE</w:t>
      </w:r>
      <w:r w:rsidRPr="00DF67A2">
        <w:rPr>
          <w:rFonts w:ascii="Courier New" w:eastAsia="Times New Roman" w:hAnsi="Courier New"/>
          <w:noProof/>
          <w:sz w:val="16"/>
          <w:lang w:eastAsia="en-GB"/>
        </w:rPr>
        <w:t xml:space="preserve"> (1..maxNrofSCells))</w:t>
      </w:r>
      <w:r w:rsidRPr="00DF67A2">
        <w:rPr>
          <w:rFonts w:ascii="Courier New" w:eastAsia="Times New Roman" w:hAnsi="Courier New"/>
          <w:noProof/>
          <w:color w:val="993366"/>
          <w:sz w:val="16"/>
          <w:lang w:eastAsia="en-GB"/>
        </w:rPr>
        <w:t xml:space="preserve"> OF</w:t>
      </w:r>
      <w:r w:rsidRPr="00DF67A2">
        <w:rPr>
          <w:rFonts w:ascii="Courier New" w:eastAsia="Times New Roman" w:hAnsi="Courier New"/>
          <w:noProof/>
          <w:sz w:val="16"/>
          <w:lang w:eastAsia="en-GB"/>
        </w:rPr>
        <w:t xml:space="preserve"> SCellIndex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Need N</w:t>
      </w:r>
    </w:p>
    <w:p w14:paraId="29506491"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t xml:space="preserve">    ...,</w:t>
      </w:r>
    </w:p>
    <w:p w14:paraId="0C2EE872"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t xml:space="preserve">    [[</w:t>
      </w:r>
    </w:p>
    <w:p w14:paraId="7E9801C0"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reportUplinkTxDirectCurrent-v1530           </w:t>
      </w:r>
      <w:r w:rsidRPr="00DF67A2">
        <w:rPr>
          <w:rFonts w:ascii="Courier New" w:eastAsia="Times New Roman" w:hAnsi="Courier New"/>
          <w:noProof/>
          <w:color w:val="993366"/>
          <w:sz w:val="16"/>
          <w:lang w:eastAsia="en-GB"/>
        </w:rPr>
        <w:t>ENUMERATED</w:t>
      </w:r>
      <w:r w:rsidRPr="00DF67A2">
        <w:rPr>
          <w:rFonts w:ascii="Courier New" w:eastAsia="Times New Roman" w:hAnsi="Courier New"/>
          <w:noProof/>
          <w:sz w:val="16"/>
          <w:lang w:eastAsia="en-GB"/>
        </w:rPr>
        <w:t xml:space="preserve"> {true}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Cond BWP-Reconfig</w:t>
      </w:r>
    </w:p>
    <w:p w14:paraId="288826A0"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t xml:space="preserve">    ]]</w:t>
      </w:r>
    </w:p>
    <w:p w14:paraId="0A3E95FB"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lastRenderedPageBreak/>
        <w:t>}</w:t>
      </w:r>
    </w:p>
    <w:p w14:paraId="1E0C6719"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color w:val="808080"/>
          <w:sz w:val="16"/>
          <w:lang w:eastAsia="en-GB"/>
        </w:rPr>
        <w:t>-- ASN1START</w:t>
      </w:r>
    </w:p>
    <w:p w14:paraId="5CDBE44D"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color w:val="808080"/>
          <w:sz w:val="16"/>
          <w:lang w:eastAsia="en-GB"/>
        </w:rPr>
        <w:t>-- TAG-RLC-BEARERCONFIG-START</w:t>
      </w:r>
    </w:p>
    <w:p w14:paraId="7AD23CFA"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7A4F4F"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highlight w:val="yellow"/>
          <w:lang w:eastAsia="en-GB"/>
        </w:rPr>
        <w:t>RLC-BearerConfig</w:t>
      </w:r>
      <w:r w:rsidRPr="00DF67A2">
        <w:rPr>
          <w:rFonts w:ascii="Courier New" w:eastAsia="Times New Roman" w:hAnsi="Courier New"/>
          <w:noProof/>
          <w:sz w:val="16"/>
          <w:lang w:eastAsia="en-GB"/>
        </w:rPr>
        <w:t xml:space="preserve"> ::=                        </w:t>
      </w:r>
      <w:r w:rsidRPr="00DF67A2">
        <w:rPr>
          <w:rFonts w:ascii="Courier New" w:eastAsia="Times New Roman" w:hAnsi="Courier New"/>
          <w:noProof/>
          <w:color w:val="993366"/>
          <w:sz w:val="16"/>
          <w:lang w:eastAsia="en-GB"/>
        </w:rPr>
        <w:t>SEQUENCE</w:t>
      </w:r>
      <w:r w:rsidRPr="00DF67A2">
        <w:rPr>
          <w:rFonts w:ascii="Courier New" w:eastAsia="Times New Roman" w:hAnsi="Courier New"/>
          <w:noProof/>
          <w:sz w:val="16"/>
          <w:lang w:eastAsia="en-GB"/>
        </w:rPr>
        <w:t xml:space="preserve"> {</w:t>
      </w:r>
    </w:p>
    <w:p w14:paraId="654179B7"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t xml:space="preserve">    logicalChannelIdentity                      LogicalChannelIdentity,</w:t>
      </w:r>
    </w:p>
    <w:p w14:paraId="1BE7509A"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t xml:space="preserve">    servedRadioBearer                           </w:t>
      </w:r>
      <w:r w:rsidRPr="00DF67A2">
        <w:rPr>
          <w:rFonts w:ascii="Courier New" w:eastAsia="Times New Roman" w:hAnsi="Courier New"/>
          <w:noProof/>
          <w:color w:val="993366"/>
          <w:sz w:val="16"/>
          <w:lang w:eastAsia="en-GB"/>
        </w:rPr>
        <w:t>CHOICE</w:t>
      </w:r>
      <w:r w:rsidRPr="00DF67A2">
        <w:rPr>
          <w:rFonts w:ascii="Courier New" w:eastAsia="Times New Roman" w:hAnsi="Courier New"/>
          <w:noProof/>
          <w:sz w:val="16"/>
          <w:lang w:eastAsia="en-GB"/>
        </w:rPr>
        <w:t xml:space="preserve"> {</w:t>
      </w:r>
    </w:p>
    <w:p w14:paraId="140BE5BC"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t xml:space="preserve">        srb-Identity                                SRB-Identity,</w:t>
      </w:r>
    </w:p>
    <w:p w14:paraId="27792335"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t xml:space="preserve">        drb-Identity                                DRB-Identity</w:t>
      </w:r>
    </w:p>
    <w:p w14:paraId="6D486DC9"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Cond LCH-SetupOnly</w:t>
      </w:r>
    </w:p>
    <w:p w14:paraId="0EA8A771"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reestablishRLC                              </w:t>
      </w:r>
      <w:r w:rsidRPr="00DF67A2">
        <w:rPr>
          <w:rFonts w:ascii="Courier New" w:eastAsia="Times New Roman" w:hAnsi="Courier New"/>
          <w:noProof/>
          <w:color w:val="993366"/>
          <w:sz w:val="16"/>
          <w:lang w:eastAsia="en-GB"/>
        </w:rPr>
        <w:t>ENUMERATED</w:t>
      </w:r>
      <w:r w:rsidRPr="00DF67A2">
        <w:rPr>
          <w:rFonts w:ascii="Courier New" w:eastAsia="Times New Roman" w:hAnsi="Courier New"/>
          <w:noProof/>
          <w:sz w:val="16"/>
          <w:lang w:eastAsia="en-GB"/>
        </w:rPr>
        <w:t xml:space="preserve"> {true}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Need N</w:t>
      </w:r>
    </w:p>
    <w:p w14:paraId="772C516B"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rlc-Config                                  RLC-Config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Cond LCH-Setup</w:t>
      </w:r>
    </w:p>
    <w:p w14:paraId="7A3C7EFD"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sz w:val="16"/>
          <w:lang w:eastAsia="en-GB"/>
        </w:rPr>
        <w:t xml:space="preserve">    mac-LogicalChannelConfig                    LogicalChannelConfig                                </w:t>
      </w:r>
      <w:r w:rsidRPr="00DF67A2">
        <w:rPr>
          <w:rFonts w:ascii="Courier New" w:eastAsia="Times New Roman" w:hAnsi="Courier New"/>
          <w:noProof/>
          <w:color w:val="993366"/>
          <w:sz w:val="16"/>
          <w:lang w:eastAsia="en-GB"/>
        </w:rPr>
        <w:t>OPTIONAL</w:t>
      </w:r>
      <w:r w:rsidRPr="00DF67A2">
        <w:rPr>
          <w:rFonts w:ascii="Courier New" w:eastAsia="Times New Roman" w:hAnsi="Courier New"/>
          <w:noProof/>
          <w:sz w:val="16"/>
          <w:lang w:eastAsia="en-GB"/>
        </w:rPr>
        <w:t xml:space="preserve">,   </w:t>
      </w:r>
      <w:r w:rsidRPr="00DF67A2">
        <w:rPr>
          <w:rFonts w:ascii="Courier New" w:eastAsia="Times New Roman" w:hAnsi="Courier New"/>
          <w:noProof/>
          <w:color w:val="808080"/>
          <w:sz w:val="16"/>
          <w:lang w:eastAsia="en-GB"/>
        </w:rPr>
        <w:t>-- Cond LCH-Setup</w:t>
      </w:r>
    </w:p>
    <w:p w14:paraId="7DE09955"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t xml:space="preserve">    ...</w:t>
      </w:r>
    </w:p>
    <w:p w14:paraId="2C674199"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7A2">
        <w:rPr>
          <w:rFonts w:ascii="Courier New" w:eastAsia="Times New Roman" w:hAnsi="Courier New"/>
          <w:noProof/>
          <w:sz w:val="16"/>
          <w:lang w:eastAsia="en-GB"/>
        </w:rPr>
        <w:t>}</w:t>
      </w:r>
    </w:p>
    <w:p w14:paraId="104C5DD5"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B86049"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color w:val="808080"/>
          <w:sz w:val="16"/>
          <w:lang w:eastAsia="en-GB"/>
        </w:rPr>
        <w:t>-- TAG-RLC-BEARERCONFIG-STOP</w:t>
      </w:r>
    </w:p>
    <w:p w14:paraId="2852BB4B" w14:textId="77777777" w:rsidR="00BA1AB7" w:rsidRPr="00DF67A2"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7A2">
        <w:rPr>
          <w:rFonts w:ascii="Courier New" w:eastAsia="Times New Roman" w:hAnsi="Courier New"/>
          <w:noProof/>
          <w:color w:val="808080"/>
          <w:sz w:val="16"/>
          <w:lang w:eastAsia="en-GB"/>
        </w:rPr>
        <w:t>-- ASN1STOP</w:t>
      </w:r>
    </w:p>
    <w:p w14:paraId="08E7FFDF" w14:textId="77777777" w:rsidR="00BA1AB7" w:rsidRDefault="00BA1AB7" w:rsidP="00BA1AB7">
      <w:pPr>
        <w:spacing w:beforeLines="50" w:before="120" w:after="0" w:line="300" w:lineRule="auto"/>
        <w:jc w:val="both"/>
        <w:rPr>
          <w:rFonts w:eastAsiaTheme="minorEastAsia"/>
          <w:lang w:eastAsia="zh-CN"/>
        </w:rPr>
      </w:pPr>
    </w:p>
    <w:p w14:paraId="474FB666" w14:textId="626A5C10" w:rsidR="00BA1AB7" w:rsidRDefault="00BA1AB7" w:rsidP="00BA1AB7">
      <w:pPr>
        <w:spacing w:beforeLines="50" w:before="120" w:after="0" w:line="300" w:lineRule="auto"/>
        <w:jc w:val="both"/>
        <w:rPr>
          <w:rFonts w:eastAsiaTheme="minorEastAsia"/>
          <w:lang w:eastAsia="zh-CN"/>
        </w:rPr>
      </w:pPr>
      <w:r>
        <w:rPr>
          <w:rFonts w:eastAsiaTheme="minorEastAsia"/>
          <w:lang w:eastAsia="zh-CN"/>
        </w:rPr>
        <w:t xml:space="preserve">However, it is not clear whether </w:t>
      </w:r>
      <w:r w:rsidRPr="00612015">
        <w:rPr>
          <w:rFonts w:eastAsiaTheme="minorEastAsia"/>
          <w:lang w:eastAsia="zh-CN"/>
        </w:rPr>
        <w:t>the list</w:t>
      </w:r>
      <w:r>
        <w:rPr>
          <w:rFonts w:eastAsiaTheme="minorEastAsia"/>
          <w:lang w:eastAsia="zh-CN"/>
        </w:rPr>
        <w:t xml:space="preserve"> </w:t>
      </w:r>
      <w:r w:rsidR="00AD4675">
        <w:rPr>
          <w:rFonts w:eastAsiaTheme="minorEastAsia"/>
          <w:lang w:eastAsia="zh-CN"/>
        </w:rPr>
        <w:t>using SEQUENCE structure</w:t>
      </w:r>
      <w:r w:rsidRPr="00612015">
        <w:rPr>
          <w:rFonts w:eastAsiaTheme="minorEastAsia"/>
          <w:lang w:eastAsia="zh-CN"/>
        </w:rPr>
        <w:t xml:space="preserve"> can use delta configuration when NW reconfigures one or more entries</w:t>
      </w:r>
      <w:r>
        <w:rPr>
          <w:rFonts w:eastAsiaTheme="minorEastAsia"/>
          <w:lang w:eastAsia="zh-CN"/>
        </w:rPr>
        <w:t>.</w:t>
      </w:r>
    </w:p>
    <w:p w14:paraId="58153D39" w14:textId="77777777" w:rsidR="00BA1AB7" w:rsidRPr="00392EB9" w:rsidRDefault="00BA1AB7" w:rsidP="00BA1AB7">
      <w:pPr>
        <w:spacing w:beforeLines="50" w:before="120" w:after="0" w:line="300" w:lineRule="auto"/>
        <w:jc w:val="both"/>
        <w:rPr>
          <w:rFonts w:eastAsiaTheme="minorEastAsia"/>
          <w:b/>
          <w:lang w:eastAsia="zh-CN"/>
        </w:rPr>
      </w:pPr>
      <w:r w:rsidRPr="00392EB9">
        <w:rPr>
          <w:rFonts w:eastAsiaTheme="minorEastAsia"/>
          <w:b/>
          <w:lang w:eastAsia="zh-CN"/>
        </w:rPr>
        <w:t>Example 1: associatedReportConfigInfoList</w:t>
      </w:r>
    </w:p>
    <w:p w14:paraId="41DA8933"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CE4D07"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CSI-AperiodicTriggerState ::=       </w:t>
      </w:r>
      <w:r w:rsidRPr="00612015">
        <w:rPr>
          <w:rFonts w:ascii="Courier New" w:eastAsia="Times New Roman" w:hAnsi="Courier New"/>
          <w:noProof/>
          <w:color w:val="993366"/>
          <w:sz w:val="16"/>
          <w:lang w:eastAsia="en-GB"/>
        </w:rPr>
        <w:t>SEQUENCE</w:t>
      </w:r>
      <w:r w:rsidRPr="00612015">
        <w:rPr>
          <w:rFonts w:ascii="Courier New" w:eastAsia="Times New Roman" w:hAnsi="Courier New"/>
          <w:noProof/>
          <w:sz w:val="16"/>
          <w:lang w:eastAsia="en-GB"/>
        </w:rPr>
        <w:t xml:space="preserve"> {</w:t>
      </w:r>
    </w:p>
    <w:p w14:paraId="406E0E23"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w:t>
      </w:r>
      <w:r w:rsidRPr="00612015">
        <w:rPr>
          <w:rFonts w:ascii="Courier New" w:eastAsia="Times New Roman" w:hAnsi="Courier New"/>
          <w:noProof/>
          <w:sz w:val="16"/>
          <w:highlight w:val="yellow"/>
          <w:lang w:eastAsia="en-GB"/>
        </w:rPr>
        <w:t>associatedReportConfigInfoList</w:t>
      </w:r>
      <w:r w:rsidRPr="00612015">
        <w:rPr>
          <w:rFonts w:ascii="Courier New" w:eastAsia="Times New Roman" w:hAnsi="Courier New"/>
          <w:noProof/>
          <w:sz w:val="16"/>
          <w:lang w:eastAsia="en-GB"/>
        </w:rPr>
        <w:t xml:space="preserve">      </w:t>
      </w:r>
      <w:r w:rsidRPr="00612015">
        <w:rPr>
          <w:rFonts w:ascii="Courier New" w:eastAsia="Times New Roman" w:hAnsi="Courier New"/>
          <w:noProof/>
          <w:color w:val="993366"/>
          <w:sz w:val="16"/>
          <w:lang w:eastAsia="en-GB"/>
        </w:rPr>
        <w:t>SEQUENCE</w:t>
      </w:r>
      <w:r w:rsidRPr="00612015">
        <w:rPr>
          <w:rFonts w:ascii="Courier New" w:eastAsia="Times New Roman" w:hAnsi="Courier New"/>
          <w:noProof/>
          <w:sz w:val="16"/>
          <w:lang w:eastAsia="en-GB"/>
        </w:rPr>
        <w:t xml:space="preserve"> (</w:t>
      </w:r>
      <w:r w:rsidRPr="00612015">
        <w:rPr>
          <w:rFonts w:ascii="Courier New" w:eastAsia="Times New Roman" w:hAnsi="Courier New"/>
          <w:noProof/>
          <w:color w:val="993366"/>
          <w:sz w:val="16"/>
          <w:lang w:eastAsia="en-GB"/>
        </w:rPr>
        <w:t>SIZE</w:t>
      </w:r>
      <w:r w:rsidRPr="00612015">
        <w:rPr>
          <w:rFonts w:ascii="Courier New" w:eastAsia="Times New Roman" w:hAnsi="Courier New"/>
          <w:noProof/>
          <w:sz w:val="16"/>
          <w:lang w:eastAsia="en-GB"/>
        </w:rPr>
        <w:t>(1..maxNrofReportConfigPerAperiodicTrigger))</w:t>
      </w:r>
      <w:r w:rsidRPr="00612015">
        <w:rPr>
          <w:rFonts w:ascii="Courier New" w:eastAsia="Times New Roman" w:hAnsi="Courier New"/>
          <w:noProof/>
          <w:color w:val="993366"/>
          <w:sz w:val="16"/>
          <w:lang w:eastAsia="en-GB"/>
        </w:rPr>
        <w:t xml:space="preserve"> OF</w:t>
      </w:r>
      <w:r w:rsidRPr="00612015">
        <w:rPr>
          <w:rFonts w:ascii="Courier New" w:eastAsia="Times New Roman" w:hAnsi="Courier New"/>
          <w:noProof/>
          <w:sz w:val="16"/>
          <w:lang w:eastAsia="en-GB"/>
        </w:rPr>
        <w:t xml:space="preserve"> </w:t>
      </w:r>
      <w:r w:rsidRPr="00612015">
        <w:rPr>
          <w:rFonts w:ascii="Courier New" w:eastAsia="Times New Roman" w:hAnsi="Courier New"/>
          <w:noProof/>
          <w:sz w:val="16"/>
          <w:highlight w:val="yellow"/>
          <w:lang w:eastAsia="en-GB"/>
        </w:rPr>
        <w:t>CSI-AssociatedReportConfigInfo</w:t>
      </w:r>
      <w:r w:rsidRPr="00612015">
        <w:rPr>
          <w:rFonts w:ascii="Courier New" w:eastAsia="Times New Roman" w:hAnsi="Courier New"/>
          <w:noProof/>
          <w:sz w:val="16"/>
          <w:lang w:eastAsia="en-GB"/>
        </w:rPr>
        <w:t>,</w:t>
      </w:r>
    </w:p>
    <w:p w14:paraId="592133A6"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w:t>
      </w:r>
    </w:p>
    <w:p w14:paraId="69C74676"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w:t>
      </w:r>
    </w:p>
    <w:p w14:paraId="1CE710EF"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816229"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highlight w:val="yellow"/>
          <w:lang w:eastAsia="en-GB"/>
        </w:rPr>
        <w:t>CSI-AssociatedReportConfigInfo</w:t>
      </w:r>
      <w:r w:rsidRPr="00612015">
        <w:rPr>
          <w:rFonts w:ascii="Courier New" w:eastAsia="Times New Roman" w:hAnsi="Courier New"/>
          <w:noProof/>
          <w:sz w:val="16"/>
          <w:lang w:eastAsia="en-GB"/>
        </w:rPr>
        <w:t xml:space="preserve"> ::=  </w:t>
      </w:r>
      <w:r w:rsidRPr="00612015">
        <w:rPr>
          <w:rFonts w:ascii="Courier New" w:eastAsia="Times New Roman" w:hAnsi="Courier New"/>
          <w:noProof/>
          <w:color w:val="993366"/>
          <w:sz w:val="16"/>
          <w:lang w:eastAsia="en-GB"/>
        </w:rPr>
        <w:t>SEQUENCE</w:t>
      </w:r>
      <w:r w:rsidRPr="00612015">
        <w:rPr>
          <w:rFonts w:ascii="Courier New" w:eastAsia="Times New Roman" w:hAnsi="Courier New"/>
          <w:noProof/>
          <w:sz w:val="16"/>
          <w:lang w:eastAsia="en-GB"/>
        </w:rPr>
        <w:t xml:space="preserve"> {</w:t>
      </w:r>
    </w:p>
    <w:p w14:paraId="699FA7B8"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w:t>
      </w:r>
      <w:r w:rsidRPr="00612015">
        <w:rPr>
          <w:rFonts w:ascii="Courier New" w:eastAsia="Times New Roman" w:hAnsi="Courier New"/>
          <w:noProof/>
          <w:sz w:val="16"/>
          <w:highlight w:val="yellow"/>
          <w:lang w:eastAsia="en-GB"/>
        </w:rPr>
        <w:t>reportConfigId</w:t>
      </w:r>
      <w:r w:rsidRPr="00612015">
        <w:rPr>
          <w:rFonts w:ascii="Courier New" w:eastAsia="Times New Roman" w:hAnsi="Courier New"/>
          <w:noProof/>
          <w:sz w:val="16"/>
          <w:lang w:eastAsia="en-GB"/>
        </w:rPr>
        <w:t xml:space="preserve">                      CSI-ReportConfigId,</w:t>
      </w:r>
    </w:p>
    <w:p w14:paraId="2CF21C1B"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resourcesForChannel                 </w:t>
      </w:r>
      <w:r w:rsidRPr="00612015">
        <w:rPr>
          <w:rFonts w:ascii="Courier New" w:eastAsia="Times New Roman" w:hAnsi="Courier New"/>
          <w:noProof/>
          <w:color w:val="993366"/>
          <w:sz w:val="16"/>
          <w:lang w:eastAsia="en-GB"/>
        </w:rPr>
        <w:t>CHOICE</w:t>
      </w:r>
      <w:r w:rsidRPr="00612015">
        <w:rPr>
          <w:rFonts w:ascii="Courier New" w:eastAsia="Times New Roman" w:hAnsi="Courier New"/>
          <w:noProof/>
          <w:sz w:val="16"/>
          <w:lang w:eastAsia="en-GB"/>
        </w:rPr>
        <w:t xml:space="preserve"> {</w:t>
      </w:r>
    </w:p>
    <w:p w14:paraId="5F2CFE9D"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nzp-CSI-RS                          </w:t>
      </w:r>
      <w:r w:rsidRPr="00612015">
        <w:rPr>
          <w:rFonts w:ascii="Courier New" w:eastAsia="Times New Roman" w:hAnsi="Courier New"/>
          <w:noProof/>
          <w:color w:val="993366"/>
          <w:sz w:val="16"/>
          <w:lang w:eastAsia="en-GB"/>
        </w:rPr>
        <w:t>SEQUENCE</w:t>
      </w:r>
      <w:r w:rsidRPr="00612015">
        <w:rPr>
          <w:rFonts w:ascii="Courier New" w:eastAsia="Times New Roman" w:hAnsi="Courier New"/>
          <w:noProof/>
          <w:sz w:val="16"/>
          <w:lang w:eastAsia="en-GB"/>
        </w:rPr>
        <w:t xml:space="preserve"> {</w:t>
      </w:r>
    </w:p>
    <w:p w14:paraId="5C30BFD3"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resourceSet                         </w:t>
      </w:r>
      <w:r w:rsidRPr="00612015">
        <w:rPr>
          <w:rFonts w:ascii="Courier New" w:eastAsia="Times New Roman" w:hAnsi="Courier New"/>
          <w:noProof/>
          <w:color w:val="993366"/>
          <w:sz w:val="16"/>
          <w:lang w:eastAsia="en-GB"/>
        </w:rPr>
        <w:t>INTEGER</w:t>
      </w:r>
      <w:r w:rsidRPr="00612015">
        <w:rPr>
          <w:rFonts w:ascii="Courier New" w:eastAsia="Times New Roman" w:hAnsi="Courier New"/>
          <w:noProof/>
          <w:sz w:val="16"/>
          <w:lang w:eastAsia="en-GB"/>
        </w:rPr>
        <w:t xml:space="preserve"> (1..maxNrofNZP-CSI-RS-ResourceSetsPerConfig),</w:t>
      </w:r>
    </w:p>
    <w:p w14:paraId="553BE5FB"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qcl-info                            </w:t>
      </w:r>
      <w:r w:rsidRPr="00612015">
        <w:rPr>
          <w:rFonts w:ascii="Courier New" w:eastAsia="Times New Roman" w:hAnsi="Courier New"/>
          <w:noProof/>
          <w:color w:val="993366"/>
          <w:sz w:val="16"/>
          <w:lang w:eastAsia="en-GB"/>
        </w:rPr>
        <w:t>SEQUENCE</w:t>
      </w:r>
      <w:r w:rsidRPr="00612015">
        <w:rPr>
          <w:rFonts w:ascii="Courier New" w:eastAsia="Times New Roman" w:hAnsi="Courier New"/>
          <w:noProof/>
          <w:sz w:val="16"/>
          <w:lang w:eastAsia="en-GB"/>
        </w:rPr>
        <w:t xml:space="preserve"> (</w:t>
      </w:r>
      <w:r w:rsidRPr="00612015">
        <w:rPr>
          <w:rFonts w:ascii="Courier New" w:eastAsia="Times New Roman" w:hAnsi="Courier New"/>
          <w:noProof/>
          <w:color w:val="993366"/>
          <w:sz w:val="16"/>
          <w:lang w:eastAsia="en-GB"/>
        </w:rPr>
        <w:t>SIZE</w:t>
      </w:r>
      <w:r w:rsidRPr="00612015">
        <w:rPr>
          <w:rFonts w:ascii="Courier New" w:eastAsia="Times New Roman" w:hAnsi="Courier New"/>
          <w:noProof/>
          <w:sz w:val="16"/>
          <w:lang w:eastAsia="en-GB"/>
        </w:rPr>
        <w:t>(1..maxNrofAP-CSI-RS-ResourcesPerSet))</w:t>
      </w:r>
      <w:r w:rsidRPr="00612015">
        <w:rPr>
          <w:rFonts w:ascii="Courier New" w:eastAsia="Times New Roman" w:hAnsi="Courier New"/>
          <w:noProof/>
          <w:color w:val="993366"/>
          <w:sz w:val="16"/>
          <w:lang w:eastAsia="en-GB"/>
        </w:rPr>
        <w:t xml:space="preserve"> OF</w:t>
      </w:r>
      <w:r w:rsidRPr="00612015">
        <w:rPr>
          <w:rFonts w:ascii="Courier New" w:eastAsia="Times New Roman" w:hAnsi="Courier New"/>
          <w:noProof/>
          <w:sz w:val="16"/>
          <w:lang w:eastAsia="en-GB"/>
        </w:rPr>
        <w:t xml:space="preserve"> TCI-StateId</w:t>
      </w:r>
    </w:p>
    <w:p w14:paraId="75F2B056"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2015">
        <w:rPr>
          <w:rFonts w:ascii="Courier New" w:eastAsia="Times New Roman" w:hAnsi="Courier New"/>
          <w:noProof/>
          <w:sz w:val="16"/>
          <w:lang w:eastAsia="en-GB"/>
        </w:rPr>
        <w:t xml:space="preserve">                                                                                        </w:t>
      </w:r>
      <w:r w:rsidRPr="00612015">
        <w:rPr>
          <w:rFonts w:ascii="Courier New" w:eastAsia="Times New Roman" w:hAnsi="Courier New"/>
          <w:noProof/>
          <w:color w:val="993366"/>
          <w:sz w:val="16"/>
          <w:lang w:eastAsia="en-GB"/>
        </w:rPr>
        <w:t>OPTIONAL</w:t>
      </w:r>
      <w:r w:rsidRPr="00612015">
        <w:rPr>
          <w:rFonts w:ascii="Courier New" w:eastAsia="Times New Roman" w:hAnsi="Courier New"/>
          <w:noProof/>
          <w:sz w:val="16"/>
          <w:lang w:eastAsia="en-GB"/>
        </w:rPr>
        <w:t xml:space="preserve">  </w:t>
      </w:r>
      <w:r w:rsidRPr="00612015">
        <w:rPr>
          <w:rFonts w:ascii="Courier New" w:eastAsia="Times New Roman" w:hAnsi="Courier New"/>
          <w:noProof/>
          <w:color w:val="808080"/>
          <w:sz w:val="16"/>
          <w:lang w:eastAsia="en-GB"/>
        </w:rPr>
        <w:t>-- Cond Aperiodic</w:t>
      </w:r>
    </w:p>
    <w:p w14:paraId="7A63D17E"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w:t>
      </w:r>
    </w:p>
    <w:p w14:paraId="6268D186"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csi-SSB-ResourceSet                 </w:t>
      </w:r>
      <w:r w:rsidRPr="00612015">
        <w:rPr>
          <w:rFonts w:ascii="Courier New" w:eastAsia="Times New Roman" w:hAnsi="Courier New"/>
          <w:noProof/>
          <w:color w:val="993366"/>
          <w:sz w:val="16"/>
          <w:lang w:eastAsia="en-GB"/>
        </w:rPr>
        <w:t>INTEGER</w:t>
      </w:r>
      <w:r w:rsidRPr="00612015">
        <w:rPr>
          <w:rFonts w:ascii="Courier New" w:eastAsia="Times New Roman" w:hAnsi="Courier New"/>
          <w:noProof/>
          <w:sz w:val="16"/>
          <w:lang w:eastAsia="en-GB"/>
        </w:rPr>
        <w:t xml:space="preserve"> (1..maxNrofCSI-SSB-ResourceSetsPerConfig)</w:t>
      </w:r>
    </w:p>
    <w:p w14:paraId="6A3ADA2B"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w:t>
      </w:r>
    </w:p>
    <w:p w14:paraId="6ED09150"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csi-IM-ResourcesForInterference     </w:t>
      </w:r>
      <w:r w:rsidRPr="00612015">
        <w:rPr>
          <w:rFonts w:ascii="Courier New" w:eastAsia="Times New Roman" w:hAnsi="Courier New"/>
          <w:noProof/>
          <w:color w:val="993366"/>
          <w:sz w:val="16"/>
          <w:lang w:eastAsia="en-GB"/>
        </w:rPr>
        <w:t>INTEGER</w:t>
      </w:r>
      <w:r w:rsidRPr="00612015">
        <w:rPr>
          <w:rFonts w:ascii="Courier New" w:eastAsia="Times New Roman" w:hAnsi="Courier New"/>
          <w:noProof/>
          <w:sz w:val="16"/>
          <w:lang w:eastAsia="en-GB"/>
        </w:rPr>
        <w:t>(1..maxNrofCSI-IM-ResourceSetsPerConfig)</w:t>
      </w:r>
    </w:p>
    <w:p w14:paraId="5263A744"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2015">
        <w:rPr>
          <w:rFonts w:ascii="Courier New" w:eastAsia="Times New Roman" w:hAnsi="Courier New"/>
          <w:noProof/>
          <w:sz w:val="16"/>
          <w:lang w:eastAsia="en-GB"/>
        </w:rPr>
        <w:t xml:space="preserve">                                                                                        </w:t>
      </w:r>
      <w:r w:rsidRPr="00612015">
        <w:rPr>
          <w:rFonts w:ascii="Courier New" w:eastAsia="Times New Roman" w:hAnsi="Courier New"/>
          <w:noProof/>
          <w:color w:val="993366"/>
          <w:sz w:val="16"/>
          <w:lang w:eastAsia="en-GB"/>
        </w:rPr>
        <w:t>OPTIONAL</w:t>
      </w:r>
      <w:r w:rsidRPr="00612015">
        <w:rPr>
          <w:rFonts w:ascii="Courier New" w:eastAsia="Times New Roman" w:hAnsi="Courier New"/>
          <w:noProof/>
          <w:sz w:val="16"/>
          <w:lang w:eastAsia="en-GB"/>
        </w:rPr>
        <w:t xml:space="preserve">, </w:t>
      </w:r>
      <w:r w:rsidRPr="00612015">
        <w:rPr>
          <w:rFonts w:ascii="Courier New" w:eastAsia="Times New Roman" w:hAnsi="Courier New"/>
          <w:noProof/>
          <w:color w:val="808080"/>
          <w:sz w:val="16"/>
          <w:lang w:eastAsia="en-GB"/>
        </w:rPr>
        <w:t>-- Cond CSI-IM-ForInterference</w:t>
      </w:r>
    </w:p>
    <w:p w14:paraId="5414C99F"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nzp-CSI-RS-ResourcesForInterference </w:t>
      </w:r>
      <w:r w:rsidRPr="00612015">
        <w:rPr>
          <w:rFonts w:ascii="Courier New" w:eastAsia="Times New Roman" w:hAnsi="Courier New"/>
          <w:noProof/>
          <w:color w:val="993366"/>
          <w:sz w:val="16"/>
          <w:lang w:eastAsia="en-GB"/>
        </w:rPr>
        <w:t>INTEGER</w:t>
      </w:r>
      <w:r w:rsidRPr="00612015">
        <w:rPr>
          <w:rFonts w:ascii="Courier New" w:eastAsia="Times New Roman" w:hAnsi="Courier New"/>
          <w:noProof/>
          <w:sz w:val="16"/>
          <w:lang w:eastAsia="en-GB"/>
        </w:rPr>
        <w:t xml:space="preserve"> (1..maxNrofNZP-CSI-RS-ResourceSetsPerConfig)</w:t>
      </w:r>
    </w:p>
    <w:p w14:paraId="3C87C482"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2015">
        <w:rPr>
          <w:rFonts w:ascii="Courier New" w:eastAsia="Times New Roman" w:hAnsi="Courier New"/>
          <w:noProof/>
          <w:sz w:val="16"/>
          <w:lang w:eastAsia="en-GB"/>
        </w:rPr>
        <w:t xml:space="preserve">                                                                                        </w:t>
      </w:r>
      <w:r w:rsidRPr="00612015">
        <w:rPr>
          <w:rFonts w:ascii="Courier New" w:eastAsia="Times New Roman" w:hAnsi="Courier New"/>
          <w:noProof/>
          <w:color w:val="993366"/>
          <w:sz w:val="16"/>
          <w:lang w:eastAsia="en-GB"/>
        </w:rPr>
        <w:t>OPTIONAL</w:t>
      </w:r>
      <w:r w:rsidRPr="00612015">
        <w:rPr>
          <w:rFonts w:ascii="Courier New" w:eastAsia="Times New Roman" w:hAnsi="Courier New"/>
          <w:noProof/>
          <w:sz w:val="16"/>
          <w:lang w:eastAsia="en-GB"/>
        </w:rPr>
        <w:t xml:space="preserve">, </w:t>
      </w:r>
      <w:r w:rsidRPr="00612015">
        <w:rPr>
          <w:rFonts w:ascii="Courier New" w:eastAsia="Times New Roman" w:hAnsi="Courier New"/>
          <w:noProof/>
          <w:color w:val="808080"/>
          <w:sz w:val="16"/>
          <w:lang w:eastAsia="en-GB"/>
        </w:rPr>
        <w:t>-- Cond NZP-CSI-RS-ForInterference</w:t>
      </w:r>
    </w:p>
    <w:p w14:paraId="3F8A90B5"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 xml:space="preserve">    ...</w:t>
      </w:r>
    </w:p>
    <w:p w14:paraId="41DE55A8" w14:textId="77777777" w:rsidR="00BA1AB7" w:rsidRPr="00612015"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015">
        <w:rPr>
          <w:rFonts w:ascii="Courier New" w:eastAsia="Times New Roman" w:hAnsi="Courier New"/>
          <w:noProof/>
          <w:sz w:val="16"/>
          <w:lang w:eastAsia="en-GB"/>
        </w:rPr>
        <w:t>}</w:t>
      </w:r>
    </w:p>
    <w:p w14:paraId="0988E913" w14:textId="77777777" w:rsidR="00BA1AB7" w:rsidRDefault="00BA1AB7" w:rsidP="00BA1AB7">
      <w:pPr>
        <w:spacing w:beforeLines="50" w:before="120" w:after="0" w:line="300" w:lineRule="auto"/>
        <w:jc w:val="both"/>
        <w:rPr>
          <w:rFonts w:eastAsiaTheme="minorEastAsia"/>
          <w:lang w:eastAsia="zh-CN"/>
        </w:rPr>
      </w:pPr>
      <w:r>
        <w:rPr>
          <w:rFonts w:eastAsiaTheme="minorEastAsia"/>
          <w:lang w:eastAsia="zh-CN"/>
        </w:rPr>
        <w:t>There is one ID (i.e.</w:t>
      </w:r>
      <w:r w:rsidRPr="00C57027">
        <w:t xml:space="preserve"> </w:t>
      </w:r>
      <w:proofErr w:type="spellStart"/>
      <w:r w:rsidRPr="00E66391">
        <w:rPr>
          <w:rFonts w:eastAsiaTheme="minorEastAsia"/>
          <w:i/>
          <w:lang w:eastAsia="zh-CN"/>
        </w:rPr>
        <w:t>reportConfigId</w:t>
      </w:r>
      <w:proofErr w:type="spellEnd"/>
      <w:r>
        <w:rPr>
          <w:rFonts w:eastAsiaTheme="minorEastAsia"/>
          <w:lang w:eastAsia="zh-CN"/>
        </w:rPr>
        <w:t>) included in each entry</w:t>
      </w:r>
      <w:r w:rsidRPr="00E66391">
        <w:rPr>
          <w:rFonts w:eastAsiaTheme="minorEastAsia"/>
          <w:i/>
          <w:lang w:eastAsia="zh-CN"/>
        </w:rPr>
        <w:t xml:space="preserve"> CSI-AssociatedReportConfigInfo</w:t>
      </w:r>
      <w:r>
        <w:rPr>
          <w:rFonts w:eastAsiaTheme="minorEastAsia"/>
          <w:lang w:eastAsia="zh-CN"/>
        </w:rPr>
        <w:t xml:space="preserve">. However, this ID is not to identify the </w:t>
      </w:r>
      <w:r w:rsidRPr="00E66391">
        <w:rPr>
          <w:rFonts w:eastAsiaTheme="minorEastAsia"/>
          <w:i/>
          <w:lang w:eastAsia="zh-CN"/>
        </w:rPr>
        <w:t>CSI-AssociatedReportConfigInfo</w:t>
      </w:r>
      <w:r>
        <w:rPr>
          <w:rFonts w:eastAsiaTheme="minorEastAsia"/>
          <w:lang w:eastAsia="zh-CN"/>
        </w:rPr>
        <w:t xml:space="preserve">. Therefore, when one existing </w:t>
      </w:r>
      <w:r w:rsidRPr="00E66391">
        <w:rPr>
          <w:rFonts w:eastAsiaTheme="minorEastAsia"/>
          <w:i/>
          <w:lang w:eastAsia="zh-CN"/>
        </w:rPr>
        <w:t>CSI-AssociatedReportConfigInfo</w:t>
      </w:r>
      <w:r>
        <w:rPr>
          <w:rFonts w:eastAsiaTheme="minorEastAsia"/>
          <w:lang w:eastAsia="zh-CN"/>
        </w:rPr>
        <w:t xml:space="preserve"> is modified, it seems that the network cannot use delta configuration, since UE is not clear which existing </w:t>
      </w:r>
      <w:r w:rsidRPr="00E66391">
        <w:rPr>
          <w:rFonts w:eastAsiaTheme="minorEastAsia"/>
          <w:i/>
          <w:lang w:eastAsia="zh-CN"/>
        </w:rPr>
        <w:t>CSI-AssociatedReportConfigInfo</w:t>
      </w:r>
      <w:r>
        <w:rPr>
          <w:rFonts w:eastAsiaTheme="minorEastAsia"/>
          <w:lang w:eastAsia="zh-CN"/>
        </w:rPr>
        <w:t xml:space="preserve"> is corresponding to the one included in the reconfiguration message. RAN2 should confirm the common understanding on this</w:t>
      </w:r>
      <w:r w:rsidRPr="00392EB9">
        <w:rPr>
          <w:rFonts w:eastAsiaTheme="minorEastAsia"/>
          <w:lang w:eastAsia="zh-CN"/>
        </w:rPr>
        <w:t xml:space="preserve"> </w:t>
      </w:r>
      <w:r w:rsidRPr="00E66391">
        <w:rPr>
          <w:rFonts w:eastAsiaTheme="minorEastAsia"/>
          <w:i/>
          <w:lang w:eastAsia="zh-CN"/>
        </w:rPr>
        <w:t>associatedReportConfigInfoList</w:t>
      </w:r>
      <w:r>
        <w:rPr>
          <w:rFonts w:eastAsiaTheme="minorEastAsia"/>
          <w:lang w:eastAsia="zh-CN"/>
        </w:rPr>
        <w:t>.</w:t>
      </w:r>
    </w:p>
    <w:p w14:paraId="6462259D" w14:textId="2AD96E87" w:rsidR="00BA1AB7" w:rsidRPr="00392EB9" w:rsidRDefault="00E66391" w:rsidP="00BA1AB7">
      <w:pPr>
        <w:spacing w:beforeLines="50" w:before="120" w:after="0" w:line="300" w:lineRule="auto"/>
        <w:jc w:val="both"/>
        <w:rPr>
          <w:rFonts w:eastAsiaTheme="minorEastAsia"/>
          <w:b/>
          <w:lang w:eastAsia="zh-CN"/>
        </w:rPr>
      </w:pPr>
      <w:r>
        <w:rPr>
          <w:rFonts w:eastAsiaTheme="minorEastAsia"/>
          <w:b/>
          <w:lang w:eastAsia="zh-CN"/>
        </w:rPr>
        <w:t>Example 2</w:t>
      </w:r>
      <w:r w:rsidR="00BA1AB7" w:rsidRPr="00392EB9">
        <w:rPr>
          <w:rFonts w:eastAsiaTheme="minorEastAsia"/>
          <w:b/>
          <w:lang w:eastAsia="zh-CN"/>
        </w:rPr>
        <w:t xml:space="preserve">: </w:t>
      </w:r>
      <w:proofErr w:type="spellStart"/>
      <w:r w:rsidR="00BA1AB7" w:rsidRPr="00392EB9">
        <w:rPr>
          <w:rFonts w:eastAsiaTheme="minorEastAsia"/>
          <w:b/>
          <w:lang w:eastAsia="zh-CN"/>
        </w:rPr>
        <w:t>commonSearchSpaceList</w:t>
      </w:r>
      <w:bookmarkStart w:id="6" w:name="_GoBack"/>
      <w:bookmarkEnd w:id="6"/>
      <w:proofErr w:type="spellEnd"/>
    </w:p>
    <w:p w14:paraId="2449DC37"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91FE33"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PDCCH-ConfigCommon ::=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p>
    <w:p w14:paraId="3BD1CAA9"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controlResourceSetZero              ControlResourceSetZero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Cond InitialBWP-Only</w:t>
      </w:r>
    </w:p>
    <w:p w14:paraId="7A5890F4"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commonControlResourceSet            ControlResourceSet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32BDDF7F"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searchSpaceZero                     SearchSpaceZero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Cond InitialBWP-Only</w:t>
      </w:r>
    </w:p>
    <w:p w14:paraId="3933D28B"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lastRenderedPageBreak/>
        <w:t xml:space="preserve">    </w:t>
      </w:r>
      <w:r w:rsidRPr="00392EB9">
        <w:rPr>
          <w:rFonts w:ascii="Courier New" w:eastAsia="Times New Roman" w:hAnsi="Courier New"/>
          <w:noProof/>
          <w:sz w:val="16"/>
          <w:highlight w:val="yellow"/>
          <w:lang w:eastAsia="en-GB"/>
        </w:rPr>
        <w:t>commonSearchSpaceList</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SIZE</w:t>
      </w:r>
      <w:r w:rsidRPr="00392EB9">
        <w:rPr>
          <w:rFonts w:ascii="Courier New" w:eastAsia="Times New Roman" w:hAnsi="Courier New"/>
          <w:noProof/>
          <w:sz w:val="16"/>
          <w:lang w:eastAsia="en-GB"/>
        </w:rPr>
        <w:t>(1..4))</w:t>
      </w:r>
      <w:r w:rsidRPr="00392EB9">
        <w:rPr>
          <w:rFonts w:ascii="Courier New" w:eastAsia="Times New Roman" w:hAnsi="Courier New"/>
          <w:noProof/>
          <w:color w:val="993366"/>
          <w:sz w:val="16"/>
          <w:lang w:eastAsia="en-GB"/>
        </w:rPr>
        <w:t xml:space="preserve"> OF</w:t>
      </w:r>
      <w:r w:rsidRPr="00392EB9">
        <w:rPr>
          <w:rFonts w:ascii="Courier New" w:eastAsia="Times New Roman" w:hAnsi="Courier New"/>
          <w:noProof/>
          <w:sz w:val="16"/>
          <w:lang w:eastAsia="en-GB"/>
        </w:rPr>
        <w:t xml:space="preserve"> </w:t>
      </w:r>
      <w:r w:rsidRPr="00392EB9">
        <w:rPr>
          <w:rFonts w:ascii="Courier New" w:eastAsia="Times New Roman" w:hAnsi="Courier New"/>
          <w:noProof/>
          <w:sz w:val="16"/>
          <w:highlight w:val="yellow"/>
          <w:lang w:eastAsia="en-GB"/>
        </w:rPr>
        <w:t>SearchSpace</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1420FC4F"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searchSpaceSIB1                     SearchSpaceId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S</w:t>
      </w:r>
    </w:p>
    <w:p w14:paraId="507C260F"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searchSpaceOtherSystemInformation   SearchSpaceId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S</w:t>
      </w:r>
    </w:p>
    <w:p w14:paraId="45CCF29A"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pagingSearchSpace                   SearchSpaceId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S</w:t>
      </w:r>
    </w:p>
    <w:p w14:paraId="6283E006"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ra-SearchSpace                      SearchSpaceId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S</w:t>
      </w:r>
    </w:p>
    <w:p w14:paraId="78363D76"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53E0DEAA"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74CAF0E7"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firstPDCCH-MonitoringOccasionOfPO   </w:t>
      </w:r>
      <w:r w:rsidRPr="00392EB9">
        <w:rPr>
          <w:rFonts w:ascii="Courier New" w:eastAsia="Times New Roman" w:hAnsi="Courier New"/>
          <w:noProof/>
          <w:color w:val="993366"/>
          <w:sz w:val="16"/>
          <w:lang w:eastAsia="en-GB"/>
        </w:rPr>
        <w:t>CHOICE</w:t>
      </w:r>
      <w:r w:rsidRPr="00392EB9">
        <w:rPr>
          <w:rFonts w:ascii="Courier New" w:eastAsia="Times New Roman" w:hAnsi="Courier New"/>
          <w:noProof/>
          <w:sz w:val="16"/>
          <w:lang w:eastAsia="en-GB"/>
        </w:rPr>
        <w:t xml:space="preserve"> {</w:t>
      </w:r>
    </w:p>
    <w:p w14:paraId="2888C342"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sCS15KHZoneT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SIZE</w:t>
      </w:r>
      <w:r w:rsidRPr="00392EB9">
        <w:rPr>
          <w:rFonts w:ascii="Courier New" w:eastAsia="Times New Roman" w:hAnsi="Courier New"/>
          <w:noProof/>
          <w:sz w:val="16"/>
          <w:lang w:eastAsia="en-GB"/>
        </w:rPr>
        <w:t xml:space="preserve"> (1..maxPO-perPF))</w:t>
      </w:r>
      <w:r w:rsidRPr="00392EB9">
        <w:rPr>
          <w:rFonts w:ascii="Courier New" w:eastAsia="Times New Roman" w:hAnsi="Courier New"/>
          <w:noProof/>
          <w:color w:val="993366"/>
          <w:sz w:val="16"/>
          <w:lang w:eastAsia="en-GB"/>
        </w:rPr>
        <w:t xml:space="preserve"> OF</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(0..139),</w:t>
      </w:r>
    </w:p>
    <w:p w14:paraId="21B77FD6"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sCS30KHZoneT-SCS15KHZhalfT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SIZE</w:t>
      </w:r>
      <w:r w:rsidRPr="00392EB9">
        <w:rPr>
          <w:rFonts w:ascii="Courier New" w:eastAsia="Times New Roman" w:hAnsi="Courier New"/>
          <w:noProof/>
          <w:sz w:val="16"/>
          <w:lang w:eastAsia="en-GB"/>
        </w:rPr>
        <w:t xml:space="preserve"> (1..maxPO-perPF))</w:t>
      </w:r>
      <w:r w:rsidRPr="00392EB9">
        <w:rPr>
          <w:rFonts w:ascii="Courier New" w:eastAsia="Times New Roman" w:hAnsi="Courier New"/>
          <w:noProof/>
          <w:color w:val="993366"/>
          <w:sz w:val="16"/>
          <w:lang w:eastAsia="en-GB"/>
        </w:rPr>
        <w:t xml:space="preserve"> OF</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(0..279),</w:t>
      </w:r>
    </w:p>
    <w:p w14:paraId="17B00BD0"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sCS60KHZoneT-SCS30KHZhalfT-SCS15KHZquarterT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SIZE</w:t>
      </w:r>
      <w:r w:rsidRPr="00392EB9">
        <w:rPr>
          <w:rFonts w:ascii="Courier New" w:eastAsia="Times New Roman" w:hAnsi="Courier New"/>
          <w:noProof/>
          <w:sz w:val="16"/>
          <w:lang w:eastAsia="en-GB"/>
        </w:rPr>
        <w:t xml:space="preserve"> (1..maxPO-perPF))</w:t>
      </w:r>
      <w:r w:rsidRPr="00392EB9">
        <w:rPr>
          <w:rFonts w:ascii="Courier New" w:eastAsia="Times New Roman" w:hAnsi="Courier New"/>
          <w:noProof/>
          <w:color w:val="993366"/>
          <w:sz w:val="16"/>
          <w:lang w:eastAsia="en-GB"/>
        </w:rPr>
        <w:t xml:space="preserve"> OF</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(0..559),</w:t>
      </w:r>
    </w:p>
    <w:p w14:paraId="57C1E096"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sCS120KHZoneT-SCS60KHZhalfT-SCS30KHZquarterT-SCS15KHZoneEighthT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SIZE</w:t>
      </w:r>
      <w:r w:rsidRPr="00392EB9">
        <w:rPr>
          <w:rFonts w:ascii="Courier New" w:eastAsia="Times New Roman" w:hAnsi="Courier New"/>
          <w:noProof/>
          <w:sz w:val="16"/>
          <w:lang w:eastAsia="en-GB"/>
        </w:rPr>
        <w:t xml:space="preserve"> (1..maxPO-perPF))</w:t>
      </w:r>
      <w:r w:rsidRPr="00392EB9">
        <w:rPr>
          <w:rFonts w:ascii="Courier New" w:eastAsia="Times New Roman" w:hAnsi="Courier New"/>
          <w:noProof/>
          <w:color w:val="993366"/>
          <w:sz w:val="16"/>
          <w:lang w:eastAsia="en-GB"/>
        </w:rPr>
        <w:t xml:space="preserve"> OF</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(0..1119),</w:t>
      </w:r>
    </w:p>
    <w:p w14:paraId="43D1B2E8"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sCS120KHZhalfT-SCS60KHZquarterT-SCS30KHZoneEighthT-SCS15KHZoneSixteenthT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SIZE</w:t>
      </w:r>
      <w:r w:rsidRPr="00392EB9">
        <w:rPr>
          <w:rFonts w:ascii="Courier New" w:eastAsia="Times New Roman" w:hAnsi="Courier New"/>
          <w:noProof/>
          <w:sz w:val="16"/>
          <w:lang w:eastAsia="en-GB"/>
        </w:rPr>
        <w:t xml:space="preserve"> (1..maxPO-perPF))</w:t>
      </w:r>
      <w:r w:rsidRPr="00392EB9">
        <w:rPr>
          <w:rFonts w:ascii="Courier New" w:eastAsia="Times New Roman" w:hAnsi="Courier New"/>
          <w:noProof/>
          <w:color w:val="993366"/>
          <w:sz w:val="16"/>
          <w:lang w:eastAsia="en-GB"/>
        </w:rPr>
        <w:t xml:space="preserve"> OF</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(0..2239),</w:t>
      </w:r>
    </w:p>
    <w:p w14:paraId="5EC95502"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sCS120KHZquarterT-SCS60KHZoneEighthT-SCS30KHZoneSixteenthT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SIZE</w:t>
      </w:r>
      <w:r w:rsidRPr="00392EB9">
        <w:rPr>
          <w:rFonts w:ascii="Courier New" w:eastAsia="Times New Roman" w:hAnsi="Courier New"/>
          <w:noProof/>
          <w:sz w:val="16"/>
          <w:lang w:eastAsia="en-GB"/>
        </w:rPr>
        <w:t xml:space="preserve"> (1..maxPO-perPF))</w:t>
      </w:r>
      <w:r w:rsidRPr="00392EB9">
        <w:rPr>
          <w:rFonts w:ascii="Courier New" w:eastAsia="Times New Roman" w:hAnsi="Courier New"/>
          <w:noProof/>
          <w:color w:val="993366"/>
          <w:sz w:val="16"/>
          <w:lang w:eastAsia="en-GB"/>
        </w:rPr>
        <w:t xml:space="preserve"> OF</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(0..4479),</w:t>
      </w:r>
    </w:p>
    <w:p w14:paraId="6CCF08B0"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sCS120KHZoneEighthT-SCS60KHZoneSixteenthT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SIZE</w:t>
      </w:r>
      <w:r w:rsidRPr="00392EB9">
        <w:rPr>
          <w:rFonts w:ascii="Courier New" w:eastAsia="Times New Roman" w:hAnsi="Courier New"/>
          <w:noProof/>
          <w:sz w:val="16"/>
          <w:lang w:eastAsia="en-GB"/>
        </w:rPr>
        <w:t xml:space="preserve"> (1..maxPO-perPF))</w:t>
      </w:r>
      <w:r w:rsidRPr="00392EB9">
        <w:rPr>
          <w:rFonts w:ascii="Courier New" w:eastAsia="Times New Roman" w:hAnsi="Courier New"/>
          <w:noProof/>
          <w:color w:val="993366"/>
          <w:sz w:val="16"/>
          <w:lang w:eastAsia="en-GB"/>
        </w:rPr>
        <w:t xml:space="preserve"> OF</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(0..8959),</w:t>
      </w:r>
    </w:p>
    <w:p w14:paraId="5D8D3568"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sCS120KHZoneSixteenthT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SIZE</w:t>
      </w:r>
      <w:r w:rsidRPr="00392EB9">
        <w:rPr>
          <w:rFonts w:ascii="Courier New" w:eastAsia="Times New Roman" w:hAnsi="Courier New"/>
          <w:noProof/>
          <w:sz w:val="16"/>
          <w:lang w:eastAsia="en-GB"/>
        </w:rPr>
        <w:t xml:space="preserve"> (1..maxPO-perPF))</w:t>
      </w:r>
      <w:r w:rsidRPr="00392EB9">
        <w:rPr>
          <w:rFonts w:ascii="Courier New" w:eastAsia="Times New Roman" w:hAnsi="Courier New"/>
          <w:noProof/>
          <w:color w:val="993366"/>
          <w:sz w:val="16"/>
          <w:lang w:eastAsia="en-GB"/>
        </w:rPr>
        <w:t xml:space="preserve"> OF</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(0..17919)</w:t>
      </w:r>
    </w:p>
    <w:p w14:paraId="0D46BF29"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Cond OtherBWP</w:t>
      </w:r>
    </w:p>
    <w:p w14:paraId="6E203C58"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65B7DB80"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w:t>
      </w:r>
    </w:p>
    <w:p w14:paraId="596CAE1E"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highlight w:val="yellow"/>
          <w:lang w:eastAsia="en-GB"/>
        </w:rPr>
        <w:t>SearchSpace</w:t>
      </w:r>
      <w:r w:rsidRPr="00392EB9">
        <w:rPr>
          <w:rFonts w:ascii="Courier New" w:eastAsia="Times New Roman" w:hAnsi="Courier New"/>
          <w:noProof/>
          <w:sz w:val="16"/>
          <w:lang w:eastAsia="en-GB"/>
        </w:rPr>
        <w:t xml:space="preserve"> ::=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p>
    <w:p w14:paraId="39608EF7"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r w:rsidRPr="00392EB9">
        <w:rPr>
          <w:rFonts w:ascii="Courier New" w:eastAsia="Times New Roman" w:hAnsi="Courier New"/>
          <w:noProof/>
          <w:sz w:val="16"/>
          <w:highlight w:val="yellow"/>
          <w:lang w:eastAsia="en-GB"/>
        </w:rPr>
        <w:t>searchSpaceId</w:t>
      </w:r>
      <w:r w:rsidRPr="00392EB9">
        <w:rPr>
          <w:rFonts w:ascii="Courier New" w:eastAsia="Times New Roman" w:hAnsi="Courier New"/>
          <w:noProof/>
          <w:sz w:val="16"/>
          <w:lang w:eastAsia="en-GB"/>
        </w:rPr>
        <w:t xml:space="preserve">                           SearchSpaceId,</w:t>
      </w:r>
    </w:p>
    <w:p w14:paraId="485959F2"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controlResourceSetId                    ControlResourceSetId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Cond SetupOnly</w:t>
      </w:r>
    </w:p>
    <w:p w14:paraId="26DC65F1"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monitoringSlotPeriodicityAndOffset      </w:t>
      </w:r>
      <w:r w:rsidRPr="00392EB9">
        <w:rPr>
          <w:rFonts w:ascii="Courier New" w:eastAsia="Times New Roman" w:hAnsi="Courier New"/>
          <w:noProof/>
          <w:color w:val="993366"/>
          <w:sz w:val="16"/>
          <w:lang w:eastAsia="en-GB"/>
        </w:rPr>
        <w:t>CHOICE</w:t>
      </w:r>
      <w:r w:rsidRPr="00392EB9">
        <w:rPr>
          <w:rFonts w:ascii="Courier New" w:eastAsia="Times New Roman" w:hAnsi="Courier New"/>
          <w:noProof/>
          <w:sz w:val="16"/>
          <w:lang w:eastAsia="en-GB"/>
        </w:rPr>
        <w:t xml:space="preserve"> {</w:t>
      </w:r>
    </w:p>
    <w:p w14:paraId="703F9DE6"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sl1                                     </w:t>
      </w:r>
      <w:r w:rsidRPr="00392EB9">
        <w:rPr>
          <w:rFonts w:ascii="Courier New" w:eastAsia="Times New Roman" w:hAnsi="Courier New"/>
          <w:noProof/>
          <w:color w:val="993366"/>
          <w:sz w:val="16"/>
          <w:lang w:eastAsia="en-GB"/>
        </w:rPr>
        <w:t>NULL</w:t>
      </w:r>
      <w:r w:rsidRPr="00392EB9">
        <w:rPr>
          <w:rFonts w:ascii="Courier New" w:eastAsia="Times New Roman" w:hAnsi="Courier New"/>
          <w:noProof/>
          <w:sz w:val="16"/>
          <w:lang w:eastAsia="en-GB"/>
        </w:rPr>
        <w:t>,</w:t>
      </w:r>
    </w:p>
    <w:p w14:paraId="5399681B"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sl2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(0..1),</w:t>
      </w:r>
    </w:p>
    <w:p w14:paraId="3F3BAED9"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sl4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(0..3),</w:t>
      </w:r>
    </w:p>
    <w:p w14:paraId="6FAF88E8"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sl5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(0..4),</w:t>
      </w:r>
    </w:p>
    <w:p w14:paraId="3C241076"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sl8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(0..7),</w:t>
      </w:r>
    </w:p>
    <w:p w14:paraId="4E985329"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sl10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(0..9),</w:t>
      </w:r>
    </w:p>
    <w:p w14:paraId="44BB32FF"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sl16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(0..15),</w:t>
      </w:r>
    </w:p>
    <w:p w14:paraId="5CA03814"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sl20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(0..19),</w:t>
      </w:r>
    </w:p>
    <w:p w14:paraId="09943022"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sl40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(0..39),</w:t>
      </w:r>
    </w:p>
    <w:p w14:paraId="15074C2A"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sl80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(0..79),</w:t>
      </w:r>
    </w:p>
    <w:p w14:paraId="5401A97E"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sl160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(0..159),</w:t>
      </w:r>
    </w:p>
    <w:p w14:paraId="5ED0367D"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sl320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(0..319),</w:t>
      </w:r>
    </w:p>
    <w:p w14:paraId="74C752F1"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sl640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(0..639),</w:t>
      </w:r>
    </w:p>
    <w:p w14:paraId="1DC5D938"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sl1280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(0..1279),</w:t>
      </w:r>
    </w:p>
    <w:p w14:paraId="4A2B01F3"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sl2560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(0..2559)</w:t>
      </w:r>
    </w:p>
    <w:p w14:paraId="6EF6A17D"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Cond Setup</w:t>
      </w:r>
    </w:p>
    <w:p w14:paraId="069E2CED"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duration                                </w:t>
      </w:r>
      <w:r w:rsidRPr="00392EB9">
        <w:rPr>
          <w:rFonts w:ascii="Courier New" w:eastAsia="Times New Roman" w:hAnsi="Courier New"/>
          <w:noProof/>
          <w:color w:val="993366"/>
          <w:sz w:val="16"/>
          <w:lang w:eastAsia="en-GB"/>
        </w:rPr>
        <w:t>INTEGER</w:t>
      </w:r>
      <w:r w:rsidRPr="00392EB9">
        <w:rPr>
          <w:rFonts w:ascii="Courier New" w:eastAsia="Times New Roman" w:hAnsi="Courier New"/>
          <w:noProof/>
          <w:sz w:val="16"/>
          <w:lang w:eastAsia="en-GB"/>
        </w:rPr>
        <w:t xml:space="preserve"> (2..2559)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7D2E44F4"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monitoringSymbolsWithinSlot             </w:t>
      </w:r>
      <w:r w:rsidRPr="00392EB9">
        <w:rPr>
          <w:rFonts w:ascii="Courier New" w:eastAsia="Times New Roman" w:hAnsi="Courier New"/>
          <w:noProof/>
          <w:color w:val="993366"/>
          <w:sz w:val="16"/>
          <w:lang w:eastAsia="en-GB"/>
        </w:rPr>
        <w:t>BIT</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STRING</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993366"/>
          <w:sz w:val="16"/>
          <w:lang w:eastAsia="en-GB"/>
        </w:rPr>
        <w:t>SIZE</w:t>
      </w:r>
      <w:r w:rsidRPr="00392EB9">
        <w:rPr>
          <w:rFonts w:ascii="Courier New" w:eastAsia="Times New Roman" w:hAnsi="Courier New"/>
          <w:noProof/>
          <w:sz w:val="16"/>
          <w:lang w:eastAsia="en-GB"/>
        </w:rPr>
        <w:t xml:space="preserve"> (14))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Cond Setup</w:t>
      </w:r>
    </w:p>
    <w:p w14:paraId="73184211"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nrofCandidates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p>
    <w:p w14:paraId="04AB8914"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aggregationLevel1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{n0, n1, n2, n3, n4, n5, n6, n8},</w:t>
      </w:r>
    </w:p>
    <w:p w14:paraId="43B68454"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aggregationLevel2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{n0, n1, n2, n3, n4, n5, n6, n8},</w:t>
      </w:r>
    </w:p>
    <w:p w14:paraId="4BFF6FF8"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aggregationLevel4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{n0, n1, n2, n3, n4, n5, n6, n8},</w:t>
      </w:r>
    </w:p>
    <w:p w14:paraId="217754B0"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aggregationLevel8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{n0, n1, n2, n3, n4, n5, n6, n8},</w:t>
      </w:r>
    </w:p>
    <w:p w14:paraId="79F8A45F"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aggregationLevel16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{n0, n1, n2, n3, n4, n5, n6, n8}</w:t>
      </w:r>
    </w:p>
    <w:p w14:paraId="52C6D8CE"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Cond Setup</w:t>
      </w:r>
    </w:p>
    <w:p w14:paraId="31784043"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searchSpaceType                         </w:t>
      </w:r>
      <w:r w:rsidRPr="00392EB9">
        <w:rPr>
          <w:rFonts w:ascii="Courier New" w:eastAsia="Times New Roman" w:hAnsi="Courier New"/>
          <w:noProof/>
          <w:color w:val="993366"/>
          <w:sz w:val="16"/>
          <w:lang w:eastAsia="en-GB"/>
        </w:rPr>
        <w:t>CHOICE</w:t>
      </w:r>
      <w:r w:rsidRPr="00392EB9">
        <w:rPr>
          <w:rFonts w:ascii="Courier New" w:eastAsia="Times New Roman" w:hAnsi="Courier New"/>
          <w:noProof/>
          <w:sz w:val="16"/>
          <w:lang w:eastAsia="en-GB"/>
        </w:rPr>
        <w:t xml:space="preserve"> {</w:t>
      </w:r>
    </w:p>
    <w:p w14:paraId="6D46139E"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common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p>
    <w:p w14:paraId="346B86F7"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dci-Format0-0-AndFormat1-0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p>
    <w:p w14:paraId="1C25813B"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65DB838E"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3152D799"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dci-Format2-0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p>
    <w:p w14:paraId="5225C978"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nrofCandidates-SFI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p>
    <w:p w14:paraId="0EAEE5FA"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aggregationLevel1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{n1, n2}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66B95214"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lastRenderedPageBreak/>
        <w:t xml:space="preserve">                    aggregationLevel2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{n1, n2}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6E8EB430"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aggregationLevel4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{n1, n2}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73A376FE"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aggregationLevel8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{n1, n2}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6118DB4B"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aggregationLevel16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{n1, n2}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11A1B12D"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0316D887"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1E7D69F8"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4C57080B"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dci-Format2-1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p>
    <w:p w14:paraId="41DC5A46"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3D8005D3"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736C33AF"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dci-Format2-2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p>
    <w:p w14:paraId="1907BE15"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5913E8B2"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6BD2CFED"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dci-Format2-3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p>
    <w:p w14:paraId="117F9A15"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dummy1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{sl1, sl2, sl4, sl5, sl8, sl10, sl16, sl20}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Cond Setup</w:t>
      </w:r>
    </w:p>
    <w:p w14:paraId="6746C928"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dummy2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{n1, n2},</w:t>
      </w:r>
    </w:p>
    <w:p w14:paraId="219FDFD8"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0D5B32EB"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Need R</w:t>
      </w:r>
    </w:p>
    <w:p w14:paraId="7EBD25DA"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39621D26"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ue-Specific                             </w:t>
      </w:r>
      <w:r w:rsidRPr="00392EB9">
        <w:rPr>
          <w:rFonts w:ascii="Courier New" w:eastAsia="Times New Roman" w:hAnsi="Courier New"/>
          <w:noProof/>
          <w:color w:val="993366"/>
          <w:sz w:val="16"/>
          <w:lang w:eastAsia="en-GB"/>
        </w:rPr>
        <w:t>SEQUENCE</w:t>
      </w:r>
      <w:r w:rsidRPr="00392EB9">
        <w:rPr>
          <w:rFonts w:ascii="Courier New" w:eastAsia="Times New Roman" w:hAnsi="Courier New"/>
          <w:noProof/>
          <w:sz w:val="16"/>
          <w:lang w:eastAsia="en-GB"/>
        </w:rPr>
        <w:t xml:space="preserve"> {</w:t>
      </w:r>
    </w:p>
    <w:p w14:paraId="04050583"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dci-Formats                             </w:t>
      </w:r>
      <w:r w:rsidRPr="00392EB9">
        <w:rPr>
          <w:rFonts w:ascii="Courier New" w:eastAsia="Times New Roman" w:hAnsi="Courier New"/>
          <w:noProof/>
          <w:color w:val="993366"/>
          <w:sz w:val="16"/>
          <w:lang w:eastAsia="en-GB"/>
        </w:rPr>
        <w:t>ENUMERATED</w:t>
      </w:r>
      <w:r w:rsidRPr="00392EB9">
        <w:rPr>
          <w:rFonts w:ascii="Courier New" w:eastAsia="Times New Roman" w:hAnsi="Courier New"/>
          <w:noProof/>
          <w:sz w:val="16"/>
          <w:lang w:eastAsia="en-GB"/>
        </w:rPr>
        <w:t xml:space="preserve"> {formats0-0-And-1-0, formats0-1-And-1-1},</w:t>
      </w:r>
    </w:p>
    <w:p w14:paraId="4FB129BD"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5A9B0582"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 xml:space="preserve">        }</w:t>
      </w:r>
    </w:p>
    <w:p w14:paraId="082F41DE"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2EB9">
        <w:rPr>
          <w:rFonts w:ascii="Courier New" w:eastAsia="Times New Roman" w:hAnsi="Courier New"/>
          <w:noProof/>
          <w:sz w:val="16"/>
          <w:lang w:eastAsia="en-GB"/>
        </w:rPr>
        <w:t xml:space="preserve">    }                                                                                                   </w:t>
      </w:r>
      <w:r w:rsidRPr="00392EB9">
        <w:rPr>
          <w:rFonts w:ascii="Courier New" w:eastAsia="Times New Roman" w:hAnsi="Courier New"/>
          <w:noProof/>
          <w:color w:val="993366"/>
          <w:sz w:val="16"/>
          <w:lang w:eastAsia="en-GB"/>
        </w:rPr>
        <w:t>OPTIONAL</w:t>
      </w:r>
      <w:r w:rsidRPr="00392EB9">
        <w:rPr>
          <w:rFonts w:ascii="Courier New" w:eastAsia="Times New Roman" w:hAnsi="Courier New"/>
          <w:noProof/>
          <w:sz w:val="16"/>
          <w:lang w:eastAsia="en-GB"/>
        </w:rPr>
        <w:t xml:space="preserve">    </w:t>
      </w:r>
      <w:r w:rsidRPr="00392EB9">
        <w:rPr>
          <w:rFonts w:ascii="Courier New" w:eastAsia="Times New Roman" w:hAnsi="Courier New"/>
          <w:noProof/>
          <w:color w:val="808080"/>
          <w:sz w:val="16"/>
          <w:lang w:eastAsia="en-GB"/>
        </w:rPr>
        <w:t>-- Cond Setup</w:t>
      </w:r>
    </w:p>
    <w:p w14:paraId="17FE9BDF" w14:textId="77777777" w:rsidR="00BA1AB7" w:rsidRPr="00392EB9" w:rsidRDefault="00BA1AB7" w:rsidP="00BA1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2EB9">
        <w:rPr>
          <w:rFonts w:ascii="Courier New" w:eastAsia="Times New Roman" w:hAnsi="Courier New"/>
          <w:noProof/>
          <w:sz w:val="16"/>
          <w:lang w:eastAsia="en-GB"/>
        </w:rPr>
        <w:t>}</w:t>
      </w:r>
    </w:p>
    <w:p w14:paraId="1DAE72A9" w14:textId="77777777" w:rsidR="00BA1AB7" w:rsidRDefault="00BA1AB7" w:rsidP="00BA1AB7">
      <w:pPr>
        <w:spacing w:beforeLines="50" w:before="120" w:after="0" w:line="300" w:lineRule="auto"/>
        <w:jc w:val="both"/>
        <w:rPr>
          <w:rFonts w:eastAsiaTheme="minorEastAsia"/>
          <w:lang w:eastAsia="zh-CN"/>
        </w:rPr>
      </w:pPr>
      <w:r>
        <w:rPr>
          <w:rFonts w:eastAsiaTheme="minorEastAsia"/>
          <w:lang w:eastAsia="zh-CN"/>
        </w:rPr>
        <w:t>There is one ID (i.e.</w:t>
      </w:r>
      <w:r w:rsidRPr="00C57027">
        <w:t xml:space="preserve"> </w:t>
      </w:r>
      <w:proofErr w:type="spellStart"/>
      <w:r w:rsidRPr="00E66391">
        <w:rPr>
          <w:rFonts w:eastAsiaTheme="minorEastAsia"/>
          <w:i/>
          <w:lang w:eastAsia="zh-CN"/>
        </w:rPr>
        <w:t>searchSpaceId</w:t>
      </w:r>
      <w:proofErr w:type="spellEnd"/>
      <w:r>
        <w:rPr>
          <w:rFonts w:eastAsiaTheme="minorEastAsia"/>
          <w:lang w:eastAsia="zh-CN"/>
        </w:rPr>
        <w:t xml:space="preserve">) included in each entry </w:t>
      </w:r>
      <w:proofErr w:type="spellStart"/>
      <w:r w:rsidRPr="00E66391">
        <w:rPr>
          <w:rFonts w:eastAsiaTheme="minorEastAsia"/>
          <w:i/>
          <w:lang w:eastAsia="zh-CN"/>
        </w:rPr>
        <w:t>SearchSpace</w:t>
      </w:r>
      <w:proofErr w:type="spellEnd"/>
      <w:r>
        <w:rPr>
          <w:rFonts w:eastAsiaTheme="minorEastAsia"/>
          <w:lang w:eastAsia="zh-CN"/>
        </w:rPr>
        <w:t xml:space="preserve">. Therefore, when one existing </w:t>
      </w:r>
      <w:proofErr w:type="spellStart"/>
      <w:r w:rsidRPr="00E66391">
        <w:rPr>
          <w:rFonts w:eastAsiaTheme="minorEastAsia"/>
          <w:i/>
          <w:lang w:eastAsia="zh-CN"/>
        </w:rPr>
        <w:t>SearchSpace</w:t>
      </w:r>
      <w:proofErr w:type="spellEnd"/>
      <w:r>
        <w:rPr>
          <w:rFonts w:eastAsiaTheme="minorEastAsia"/>
          <w:lang w:eastAsia="zh-CN"/>
        </w:rPr>
        <w:t xml:space="preserve"> is modified, the network can use delta configuration. UE will maintain the sub-IEs which is not present in the reconfiguration message, if those IEs have been configured in the entry with same </w:t>
      </w:r>
      <w:proofErr w:type="spellStart"/>
      <w:r w:rsidRPr="00E66391">
        <w:rPr>
          <w:rFonts w:eastAsiaTheme="minorEastAsia"/>
          <w:i/>
          <w:lang w:eastAsia="zh-CN"/>
        </w:rPr>
        <w:t>searchSpaceId</w:t>
      </w:r>
      <w:proofErr w:type="spellEnd"/>
      <w:r>
        <w:rPr>
          <w:rFonts w:eastAsiaTheme="minorEastAsia"/>
          <w:lang w:eastAsia="zh-CN"/>
        </w:rPr>
        <w:t xml:space="preserve"> before. RAN2 should confirm the common understanding on this</w:t>
      </w:r>
      <w:r w:rsidRPr="00392EB9">
        <w:rPr>
          <w:rFonts w:eastAsiaTheme="minorEastAsia"/>
          <w:lang w:eastAsia="zh-CN"/>
        </w:rPr>
        <w:t xml:space="preserve"> </w:t>
      </w:r>
      <w:proofErr w:type="spellStart"/>
      <w:r w:rsidRPr="00E66391">
        <w:rPr>
          <w:rFonts w:eastAsiaTheme="minorEastAsia"/>
          <w:i/>
          <w:lang w:eastAsia="zh-CN"/>
        </w:rPr>
        <w:t>commonSearchSpaceList</w:t>
      </w:r>
      <w:proofErr w:type="spellEnd"/>
      <w:r>
        <w:rPr>
          <w:rFonts w:eastAsiaTheme="minorEastAsia"/>
          <w:lang w:eastAsia="zh-CN"/>
        </w:rPr>
        <w:t>.</w:t>
      </w:r>
    </w:p>
    <w:p w14:paraId="44DB5779" w14:textId="2A93A362" w:rsidR="00BA1AB7" w:rsidRDefault="00393FC1" w:rsidP="00BA1AB7">
      <w:pPr>
        <w:spacing w:beforeLines="50" w:before="120" w:after="0" w:line="300" w:lineRule="auto"/>
        <w:jc w:val="both"/>
        <w:rPr>
          <w:rFonts w:eastAsiaTheme="minorEastAsia"/>
          <w:lang w:eastAsia="zh-CN"/>
        </w:rPr>
      </w:pPr>
      <w:r>
        <w:rPr>
          <w:rFonts w:eastAsiaTheme="minorEastAsia"/>
          <w:lang w:eastAsia="zh-CN"/>
        </w:rPr>
        <w:t>In summary, we have the following proposal:</w:t>
      </w:r>
    </w:p>
    <w:p w14:paraId="2DB7A509" w14:textId="4CB11E4E" w:rsidR="00BA1AB7" w:rsidRPr="00393FC1" w:rsidRDefault="00393FC1" w:rsidP="00BA1AB7">
      <w:pPr>
        <w:spacing w:beforeLines="50" w:before="120" w:after="0" w:line="300" w:lineRule="auto"/>
        <w:jc w:val="both"/>
        <w:rPr>
          <w:rFonts w:eastAsiaTheme="minorEastAsia"/>
          <w:b/>
          <w:lang w:eastAsia="zh-CN"/>
        </w:rPr>
      </w:pPr>
      <w:r w:rsidRPr="00393FC1">
        <w:rPr>
          <w:rFonts w:eastAsiaTheme="minorEastAsia"/>
          <w:b/>
          <w:lang w:eastAsia="zh-CN"/>
        </w:rPr>
        <w:t>Proposal</w:t>
      </w:r>
      <w:r w:rsidR="00BA1AB7" w:rsidRPr="00393FC1">
        <w:rPr>
          <w:rFonts w:eastAsiaTheme="minorEastAsia"/>
          <w:b/>
          <w:lang w:eastAsia="zh-CN"/>
        </w:rPr>
        <w:t>: RAN2 clarifies whether the list (e.g. associatedReportConfigInfoList in CSI-</w:t>
      </w:r>
      <w:proofErr w:type="spellStart"/>
      <w:r w:rsidR="00BA1AB7" w:rsidRPr="00393FC1">
        <w:rPr>
          <w:rFonts w:eastAsiaTheme="minorEastAsia"/>
          <w:b/>
          <w:lang w:eastAsia="zh-CN"/>
        </w:rPr>
        <w:t>AperiodicTriggerState</w:t>
      </w:r>
      <w:proofErr w:type="spellEnd"/>
      <w:r w:rsidR="00BA1AB7" w:rsidRPr="00393FC1">
        <w:rPr>
          <w:rFonts w:eastAsiaTheme="minorEastAsia"/>
          <w:b/>
          <w:lang w:eastAsia="zh-CN"/>
        </w:rPr>
        <w:t xml:space="preserve">, </w:t>
      </w:r>
      <w:proofErr w:type="spellStart"/>
      <w:r w:rsidR="00BA1AB7" w:rsidRPr="00393FC1">
        <w:rPr>
          <w:rFonts w:eastAsiaTheme="minorEastAsia"/>
          <w:b/>
          <w:lang w:eastAsia="zh-CN"/>
        </w:rPr>
        <w:t>commonSearchSpaceList</w:t>
      </w:r>
      <w:proofErr w:type="spellEnd"/>
      <w:r w:rsidR="00BA1AB7" w:rsidRPr="00393FC1">
        <w:rPr>
          <w:rFonts w:eastAsiaTheme="minorEastAsia"/>
          <w:b/>
          <w:lang w:eastAsia="zh-CN"/>
        </w:rPr>
        <w:t xml:space="preserve"> in PDCCH-ConfigCommon) which is not in ToAddMod/ToRelease style, can use delta configuration when NW reconfigures one or more entries (e.g. CSI-AssociatedReportConfigInfo, </w:t>
      </w:r>
      <w:proofErr w:type="spellStart"/>
      <w:r w:rsidR="00BA1AB7" w:rsidRPr="00393FC1">
        <w:rPr>
          <w:rFonts w:eastAsiaTheme="minorEastAsia"/>
          <w:b/>
          <w:lang w:eastAsia="zh-CN"/>
        </w:rPr>
        <w:t>SearchSpace</w:t>
      </w:r>
      <w:proofErr w:type="spellEnd"/>
      <w:r w:rsidR="00BA1AB7" w:rsidRPr="00393FC1">
        <w:rPr>
          <w:rFonts w:eastAsiaTheme="minorEastAsia"/>
          <w:b/>
          <w:lang w:eastAsia="zh-CN"/>
        </w:rPr>
        <w:t>) of this list.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19935AF" w:rsidR="003E252C" w:rsidRDefault="00035A70" w:rsidP="003E252C">
      <w:pPr>
        <w:rPr>
          <w:lang w:val="en-US" w:eastAsia="zh-CN"/>
        </w:rPr>
      </w:pPr>
      <w:r>
        <w:rPr>
          <w:rFonts w:hint="eastAsia"/>
          <w:lang w:val="en-US" w:eastAsia="zh-CN"/>
        </w:rPr>
        <w:t xml:space="preserve">In this contribution, </w:t>
      </w:r>
      <w:r w:rsidR="00C047C1" w:rsidRPr="00AD4675">
        <w:rPr>
          <w:rFonts w:eastAsiaTheme="minorEastAsia" w:hint="eastAsia"/>
          <w:lang w:eastAsia="zh-CN"/>
        </w:rPr>
        <w:t xml:space="preserve">we discuss </w:t>
      </w:r>
      <w:r w:rsidR="00C047C1" w:rsidRPr="00AD4675">
        <w:rPr>
          <w:rFonts w:eastAsiaTheme="minorEastAsia"/>
          <w:lang w:eastAsia="zh-CN"/>
        </w:rPr>
        <w:t>the application of delta configuration for SEQUENCE list structure</w:t>
      </w:r>
      <w:r w:rsidR="00964241">
        <w:rPr>
          <w:lang w:val="en-US" w:eastAsia="zh-CN"/>
        </w:rPr>
        <w:t xml:space="preserve">, and </w:t>
      </w:r>
      <w:r>
        <w:rPr>
          <w:rFonts w:hint="eastAsia"/>
          <w:lang w:val="en-US" w:eastAsia="zh-CN"/>
        </w:rPr>
        <w:t xml:space="preserve">we </w:t>
      </w:r>
      <w:r w:rsidR="0067313F">
        <w:rPr>
          <w:lang w:val="en-US" w:eastAsia="zh-CN"/>
        </w:rPr>
        <w:t>propos</w:t>
      </w:r>
      <w:r w:rsidR="00C047C1">
        <w:rPr>
          <w:lang w:val="en-US" w:eastAsia="zh-CN"/>
        </w:rPr>
        <w:t>e</w:t>
      </w:r>
      <w:r>
        <w:rPr>
          <w:rFonts w:hint="eastAsia"/>
          <w:lang w:val="en-US" w:eastAsia="zh-CN"/>
        </w:rPr>
        <w:t>:</w:t>
      </w:r>
    </w:p>
    <w:bookmarkEnd w:id="2"/>
    <w:p w14:paraId="3ADCE75A" w14:textId="09494D34" w:rsidR="008C0B8F" w:rsidRPr="00B37172" w:rsidRDefault="00C047C1" w:rsidP="008C0B8F">
      <w:pPr>
        <w:rPr>
          <w:b/>
          <w:lang w:eastAsia="zh-CN"/>
        </w:rPr>
      </w:pPr>
      <w:r w:rsidRPr="00393FC1">
        <w:rPr>
          <w:rFonts w:eastAsiaTheme="minorEastAsia"/>
          <w:b/>
          <w:lang w:eastAsia="zh-CN"/>
        </w:rPr>
        <w:t>Proposal: RAN2 clarifies whether the list (e.g. associatedReportConfigInfoList in CSI-</w:t>
      </w:r>
      <w:proofErr w:type="spellStart"/>
      <w:r w:rsidRPr="00393FC1">
        <w:rPr>
          <w:rFonts w:eastAsiaTheme="minorEastAsia"/>
          <w:b/>
          <w:lang w:eastAsia="zh-CN"/>
        </w:rPr>
        <w:t>AperiodicTriggerState</w:t>
      </w:r>
      <w:proofErr w:type="spellEnd"/>
      <w:r w:rsidRPr="00393FC1">
        <w:rPr>
          <w:rFonts w:eastAsiaTheme="minorEastAsia"/>
          <w:b/>
          <w:lang w:eastAsia="zh-CN"/>
        </w:rPr>
        <w:t xml:space="preserve">, </w:t>
      </w:r>
      <w:proofErr w:type="spellStart"/>
      <w:r w:rsidRPr="00393FC1">
        <w:rPr>
          <w:rFonts w:eastAsiaTheme="minorEastAsia"/>
          <w:b/>
          <w:lang w:eastAsia="zh-CN"/>
        </w:rPr>
        <w:t>commonSearchSpaceList</w:t>
      </w:r>
      <w:proofErr w:type="spellEnd"/>
      <w:r w:rsidRPr="00393FC1">
        <w:rPr>
          <w:rFonts w:eastAsiaTheme="minorEastAsia"/>
          <w:b/>
          <w:lang w:eastAsia="zh-CN"/>
        </w:rPr>
        <w:t xml:space="preserve"> in PDCCH-ConfigCommon) which is not in ToAddMod/ToRelease style, can use delta configuration when NW reconfigures one or more entries (e.g. CSI-AssociatedReportConfigInfo, </w:t>
      </w:r>
      <w:proofErr w:type="spellStart"/>
      <w:r w:rsidRPr="00393FC1">
        <w:rPr>
          <w:rFonts w:eastAsiaTheme="minorEastAsia"/>
          <w:b/>
          <w:lang w:eastAsia="zh-CN"/>
        </w:rPr>
        <w:t>SearchSpace</w:t>
      </w:r>
      <w:proofErr w:type="spellEnd"/>
      <w:r w:rsidRPr="00393FC1">
        <w:rPr>
          <w:rFonts w:eastAsiaTheme="minorEastAsia"/>
          <w:b/>
          <w:lang w:eastAsia="zh-CN"/>
        </w:rPr>
        <w:t>) of this list.</w:t>
      </w:r>
      <w:r w:rsidR="008C0B8F" w:rsidRPr="00B37172">
        <w:rPr>
          <w:b/>
          <w:lang w:eastAsia="zh-CN"/>
        </w:rPr>
        <w:t xml:space="preserve"> </w:t>
      </w:r>
    </w:p>
    <w:p w14:paraId="34E976D5" w14:textId="77777777" w:rsidR="00866525" w:rsidRDefault="00866525" w:rsidP="00866525">
      <w:pPr>
        <w:pStyle w:val="1"/>
        <w:rPr>
          <w:lang w:eastAsia="zh-CN"/>
        </w:rPr>
      </w:pPr>
      <w:r>
        <w:rPr>
          <w:rFonts w:hint="eastAsia"/>
          <w:lang w:eastAsia="zh-CN"/>
        </w:rPr>
        <w:t>References</w:t>
      </w:r>
    </w:p>
    <w:p w14:paraId="28EAD41F" w14:textId="0C6ED708" w:rsidR="00E16156" w:rsidRPr="00F47C6B" w:rsidRDefault="00E16156" w:rsidP="00E16156">
      <w:pPr>
        <w:rPr>
          <w:lang w:eastAsia="zh-CN"/>
        </w:rPr>
      </w:pPr>
      <w:r>
        <w:rPr>
          <w:lang w:eastAsia="zh-CN"/>
        </w:rPr>
        <w:t>[</w:t>
      </w:r>
      <w:r w:rsidR="00525CD5">
        <w:rPr>
          <w:lang w:eastAsia="zh-CN"/>
        </w:rPr>
        <w:t>1</w:t>
      </w:r>
      <w:r w:rsidR="00F47C6B">
        <w:rPr>
          <w:lang w:eastAsia="zh-CN"/>
        </w:rPr>
        <w:t xml:space="preserve">] </w:t>
      </w:r>
      <w:r w:rsidR="00A8461C">
        <w:rPr>
          <w:lang w:eastAsia="zh-CN"/>
        </w:rPr>
        <w:t>TS 38.331 v15.5.1</w:t>
      </w:r>
    </w:p>
    <w:sectPr w:rsidR="00E16156"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9A161" w14:textId="77777777" w:rsidR="00687B09" w:rsidRDefault="00687B09">
      <w:pPr>
        <w:spacing w:after="0"/>
      </w:pPr>
      <w:r>
        <w:separator/>
      </w:r>
    </w:p>
  </w:endnote>
  <w:endnote w:type="continuationSeparator" w:id="0">
    <w:p w14:paraId="72BD7F91" w14:textId="77777777" w:rsidR="00687B09" w:rsidRDefault="00687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1A3B9" w14:textId="77777777" w:rsidR="00687B09" w:rsidRDefault="00687B09">
      <w:pPr>
        <w:spacing w:after="0"/>
      </w:pPr>
      <w:r>
        <w:separator/>
      </w:r>
    </w:p>
  </w:footnote>
  <w:footnote w:type="continuationSeparator" w:id="0">
    <w:p w14:paraId="2D5E4AC0" w14:textId="77777777" w:rsidR="00687B09" w:rsidRDefault="00687B0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DC58AC1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260EEE"/>
    <w:multiLevelType w:val="hybridMultilevel"/>
    <w:tmpl w:val="EEE8FCB6"/>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1"/>
  </w:num>
  <w:num w:numId="8">
    <w:abstractNumId w:val="16"/>
  </w:num>
  <w:num w:numId="9">
    <w:abstractNumId w:val="18"/>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3"/>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5"/>
  </w:num>
  <w:num w:numId="18">
    <w:abstractNumId w:val="10"/>
  </w:num>
  <w:num w:numId="19">
    <w:abstractNumId w:val="24"/>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4"/>
  </w:num>
  <w:num w:numId="27">
    <w:abstractNumId w:val="1"/>
  </w:num>
  <w:num w:numId="28">
    <w:abstractNumId w:val="12"/>
  </w:num>
  <w:num w:numId="29">
    <w:abstractNumId w:val="22"/>
  </w:num>
  <w:num w:numId="3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60E9"/>
    <w:rsid w:val="00097277"/>
    <w:rsid w:val="000A0202"/>
    <w:rsid w:val="000B2FC0"/>
    <w:rsid w:val="000B45F5"/>
    <w:rsid w:val="000B55BA"/>
    <w:rsid w:val="000C6C7A"/>
    <w:rsid w:val="000D2123"/>
    <w:rsid w:val="000D4314"/>
    <w:rsid w:val="000D4602"/>
    <w:rsid w:val="000F5C43"/>
    <w:rsid w:val="001036D0"/>
    <w:rsid w:val="00103AD0"/>
    <w:rsid w:val="00124F07"/>
    <w:rsid w:val="00131E9B"/>
    <w:rsid w:val="00132638"/>
    <w:rsid w:val="00141503"/>
    <w:rsid w:val="00142078"/>
    <w:rsid w:val="00144F4E"/>
    <w:rsid w:val="00147254"/>
    <w:rsid w:val="001526DB"/>
    <w:rsid w:val="001569EF"/>
    <w:rsid w:val="00157A0C"/>
    <w:rsid w:val="00157B7E"/>
    <w:rsid w:val="00163CD7"/>
    <w:rsid w:val="00172730"/>
    <w:rsid w:val="00172ACB"/>
    <w:rsid w:val="00181168"/>
    <w:rsid w:val="001A3AB7"/>
    <w:rsid w:val="001A4E52"/>
    <w:rsid w:val="001B4DEC"/>
    <w:rsid w:val="001C41ED"/>
    <w:rsid w:val="001D31BA"/>
    <w:rsid w:val="001E25F5"/>
    <w:rsid w:val="001F2026"/>
    <w:rsid w:val="001F351F"/>
    <w:rsid w:val="001F41CD"/>
    <w:rsid w:val="001F5DC0"/>
    <w:rsid w:val="001F5E80"/>
    <w:rsid w:val="00205835"/>
    <w:rsid w:val="00223C39"/>
    <w:rsid w:val="0022502A"/>
    <w:rsid w:val="00227115"/>
    <w:rsid w:val="00230D22"/>
    <w:rsid w:val="00231C88"/>
    <w:rsid w:val="002377EE"/>
    <w:rsid w:val="00240E1B"/>
    <w:rsid w:val="002506FF"/>
    <w:rsid w:val="00254D66"/>
    <w:rsid w:val="00261699"/>
    <w:rsid w:val="002667D7"/>
    <w:rsid w:val="002775B0"/>
    <w:rsid w:val="0028489E"/>
    <w:rsid w:val="00285EBB"/>
    <w:rsid w:val="002A3E99"/>
    <w:rsid w:val="002A555A"/>
    <w:rsid w:val="002B4AC6"/>
    <w:rsid w:val="002C3ECF"/>
    <w:rsid w:val="002C658F"/>
    <w:rsid w:val="002C6C9C"/>
    <w:rsid w:val="002D1334"/>
    <w:rsid w:val="002D2571"/>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93FC1"/>
    <w:rsid w:val="003A35CE"/>
    <w:rsid w:val="003B3012"/>
    <w:rsid w:val="003B55A6"/>
    <w:rsid w:val="003C1102"/>
    <w:rsid w:val="003E02EE"/>
    <w:rsid w:val="003E252C"/>
    <w:rsid w:val="003E3F80"/>
    <w:rsid w:val="003F0538"/>
    <w:rsid w:val="003F1E34"/>
    <w:rsid w:val="003F35D5"/>
    <w:rsid w:val="003F3DF9"/>
    <w:rsid w:val="003F4F8E"/>
    <w:rsid w:val="003F54C2"/>
    <w:rsid w:val="003F629A"/>
    <w:rsid w:val="003F7B4D"/>
    <w:rsid w:val="0040645B"/>
    <w:rsid w:val="00416574"/>
    <w:rsid w:val="004267DA"/>
    <w:rsid w:val="00443C82"/>
    <w:rsid w:val="00446772"/>
    <w:rsid w:val="00455EC9"/>
    <w:rsid w:val="004613CF"/>
    <w:rsid w:val="004706A0"/>
    <w:rsid w:val="004B0955"/>
    <w:rsid w:val="004B1BD7"/>
    <w:rsid w:val="004C2615"/>
    <w:rsid w:val="004D4988"/>
    <w:rsid w:val="004D70F1"/>
    <w:rsid w:val="004E0014"/>
    <w:rsid w:val="004F0207"/>
    <w:rsid w:val="00503128"/>
    <w:rsid w:val="00512345"/>
    <w:rsid w:val="00512DA2"/>
    <w:rsid w:val="00515F82"/>
    <w:rsid w:val="00516B3F"/>
    <w:rsid w:val="00525166"/>
    <w:rsid w:val="00525CD5"/>
    <w:rsid w:val="00532759"/>
    <w:rsid w:val="00535AE5"/>
    <w:rsid w:val="00540CAB"/>
    <w:rsid w:val="00540E48"/>
    <w:rsid w:val="0055756D"/>
    <w:rsid w:val="00565AAE"/>
    <w:rsid w:val="00567147"/>
    <w:rsid w:val="0057135F"/>
    <w:rsid w:val="00574477"/>
    <w:rsid w:val="005856BC"/>
    <w:rsid w:val="00594C12"/>
    <w:rsid w:val="005B748F"/>
    <w:rsid w:val="005C200E"/>
    <w:rsid w:val="005D647C"/>
    <w:rsid w:val="0060348F"/>
    <w:rsid w:val="00632C39"/>
    <w:rsid w:val="00634A09"/>
    <w:rsid w:val="00642666"/>
    <w:rsid w:val="006528E5"/>
    <w:rsid w:val="00655E69"/>
    <w:rsid w:val="0067313F"/>
    <w:rsid w:val="00676875"/>
    <w:rsid w:val="00683825"/>
    <w:rsid w:val="00686AD6"/>
    <w:rsid w:val="00687B09"/>
    <w:rsid w:val="00690EFE"/>
    <w:rsid w:val="00693AAC"/>
    <w:rsid w:val="00693B1B"/>
    <w:rsid w:val="00694E54"/>
    <w:rsid w:val="006A0BAE"/>
    <w:rsid w:val="006A30A0"/>
    <w:rsid w:val="006B329C"/>
    <w:rsid w:val="006B5078"/>
    <w:rsid w:val="006B664F"/>
    <w:rsid w:val="006B6EC0"/>
    <w:rsid w:val="006C14FE"/>
    <w:rsid w:val="006C4087"/>
    <w:rsid w:val="006D1561"/>
    <w:rsid w:val="006D6323"/>
    <w:rsid w:val="006E51F0"/>
    <w:rsid w:val="006E63F1"/>
    <w:rsid w:val="006F4F1A"/>
    <w:rsid w:val="00702F57"/>
    <w:rsid w:val="00707E37"/>
    <w:rsid w:val="00714224"/>
    <w:rsid w:val="007154F2"/>
    <w:rsid w:val="00731403"/>
    <w:rsid w:val="007375D3"/>
    <w:rsid w:val="007402B8"/>
    <w:rsid w:val="00741578"/>
    <w:rsid w:val="00745024"/>
    <w:rsid w:val="00753BA1"/>
    <w:rsid w:val="00754CFA"/>
    <w:rsid w:val="007602C0"/>
    <w:rsid w:val="00761A63"/>
    <w:rsid w:val="00761C1E"/>
    <w:rsid w:val="00762BC2"/>
    <w:rsid w:val="00764656"/>
    <w:rsid w:val="007652EB"/>
    <w:rsid w:val="00774450"/>
    <w:rsid w:val="007756A5"/>
    <w:rsid w:val="00792A45"/>
    <w:rsid w:val="00797973"/>
    <w:rsid w:val="007A29C5"/>
    <w:rsid w:val="007A4B19"/>
    <w:rsid w:val="007A60F1"/>
    <w:rsid w:val="007B1A1D"/>
    <w:rsid w:val="007B4985"/>
    <w:rsid w:val="007B49BC"/>
    <w:rsid w:val="007E219D"/>
    <w:rsid w:val="007F6C73"/>
    <w:rsid w:val="00802814"/>
    <w:rsid w:val="0080301D"/>
    <w:rsid w:val="00804D38"/>
    <w:rsid w:val="00804E62"/>
    <w:rsid w:val="008159E6"/>
    <w:rsid w:val="008205A6"/>
    <w:rsid w:val="00824F33"/>
    <w:rsid w:val="00833975"/>
    <w:rsid w:val="008403FA"/>
    <w:rsid w:val="00841130"/>
    <w:rsid w:val="00847202"/>
    <w:rsid w:val="00866525"/>
    <w:rsid w:val="00867501"/>
    <w:rsid w:val="0087009F"/>
    <w:rsid w:val="00874490"/>
    <w:rsid w:val="008765A0"/>
    <w:rsid w:val="00880810"/>
    <w:rsid w:val="008A5018"/>
    <w:rsid w:val="008A5C81"/>
    <w:rsid w:val="008A6527"/>
    <w:rsid w:val="008C0B8F"/>
    <w:rsid w:val="008C0D0D"/>
    <w:rsid w:val="008C3B9C"/>
    <w:rsid w:val="008E0641"/>
    <w:rsid w:val="008E39CB"/>
    <w:rsid w:val="008E7896"/>
    <w:rsid w:val="00900026"/>
    <w:rsid w:val="00906EC6"/>
    <w:rsid w:val="00915A64"/>
    <w:rsid w:val="0092156C"/>
    <w:rsid w:val="00922133"/>
    <w:rsid w:val="00923947"/>
    <w:rsid w:val="0093281B"/>
    <w:rsid w:val="00945976"/>
    <w:rsid w:val="009474D8"/>
    <w:rsid w:val="009508B4"/>
    <w:rsid w:val="00953C44"/>
    <w:rsid w:val="009552FC"/>
    <w:rsid w:val="00963793"/>
    <w:rsid w:val="00964241"/>
    <w:rsid w:val="00964F0F"/>
    <w:rsid w:val="00986CF3"/>
    <w:rsid w:val="0099009B"/>
    <w:rsid w:val="009A44D3"/>
    <w:rsid w:val="009A57AC"/>
    <w:rsid w:val="009A6B38"/>
    <w:rsid w:val="009B4143"/>
    <w:rsid w:val="009D1869"/>
    <w:rsid w:val="009D4E5E"/>
    <w:rsid w:val="00A01533"/>
    <w:rsid w:val="00A03008"/>
    <w:rsid w:val="00A0619E"/>
    <w:rsid w:val="00A07F6E"/>
    <w:rsid w:val="00A205A9"/>
    <w:rsid w:val="00A3051B"/>
    <w:rsid w:val="00A30C8F"/>
    <w:rsid w:val="00A31397"/>
    <w:rsid w:val="00A40E82"/>
    <w:rsid w:val="00A45B1E"/>
    <w:rsid w:val="00A52D31"/>
    <w:rsid w:val="00A54AC5"/>
    <w:rsid w:val="00A60190"/>
    <w:rsid w:val="00A60806"/>
    <w:rsid w:val="00A6254D"/>
    <w:rsid w:val="00A64934"/>
    <w:rsid w:val="00A66248"/>
    <w:rsid w:val="00A74B4F"/>
    <w:rsid w:val="00A8461C"/>
    <w:rsid w:val="00A864A1"/>
    <w:rsid w:val="00A90961"/>
    <w:rsid w:val="00A91631"/>
    <w:rsid w:val="00AB0264"/>
    <w:rsid w:val="00AB6270"/>
    <w:rsid w:val="00AC1B0E"/>
    <w:rsid w:val="00AC66DC"/>
    <w:rsid w:val="00AD4675"/>
    <w:rsid w:val="00AD4FC3"/>
    <w:rsid w:val="00AE047A"/>
    <w:rsid w:val="00AE5499"/>
    <w:rsid w:val="00AE590A"/>
    <w:rsid w:val="00B03AAC"/>
    <w:rsid w:val="00B03E18"/>
    <w:rsid w:val="00B067A7"/>
    <w:rsid w:val="00B0743F"/>
    <w:rsid w:val="00B15017"/>
    <w:rsid w:val="00B1713A"/>
    <w:rsid w:val="00B318FB"/>
    <w:rsid w:val="00B3656E"/>
    <w:rsid w:val="00B37172"/>
    <w:rsid w:val="00B42A1C"/>
    <w:rsid w:val="00B54B84"/>
    <w:rsid w:val="00B6668C"/>
    <w:rsid w:val="00B66C10"/>
    <w:rsid w:val="00B723D5"/>
    <w:rsid w:val="00B755A7"/>
    <w:rsid w:val="00B80969"/>
    <w:rsid w:val="00B83C09"/>
    <w:rsid w:val="00B921FF"/>
    <w:rsid w:val="00B9758B"/>
    <w:rsid w:val="00BA1AB7"/>
    <w:rsid w:val="00BA3CBB"/>
    <w:rsid w:val="00BB483E"/>
    <w:rsid w:val="00BB72ED"/>
    <w:rsid w:val="00BC4651"/>
    <w:rsid w:val="00BD16CD"/>
    <w:rsid w:val="00BD4B28"/>
    <w:rsid w:val="00BE74D2"/>
    <w:rsid w:val="00BF22DA"/>
    <w:rsid w:val="00BF68BB"/>
    <w:rsid w:val="00C047C1"/>
    <w:rsid w:val="00C12F42"/>
    <w:rsid w:val="00C14A68"/>
    <w:rsid w:val="00C211E3"/>
    <w:rsid w:val="00C21B76"/>
    <w:rsid w:val="00C42DEF"/>
    <w:rsid w:val="00C44400"/>
    <w:rsid w:val="00C512FB"/>
    <w:rsid w:val="00C51370"/>
    <w:rsid w:val="00C60EDB"/>
    <w:rsid w:val="00C65128"/>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153"/>
    <w:rsid w:val="00D51650"/>
    <w:rsid w:val="00D60D8A"/>
    <w:rsid w:val="00D70263"/>
    <w:rsid w:val="00D76FE0"/>
    <w:rsid w:val="00D77ED6"/>
    <w:rsid w:val="00D93AEE"/>
    <w:rsid w:val="00D94DFA"/>
    <w:rsid w:val="00D977F6"/>
    <w:rsid w:val="00DA4EDB"/>
    <w:rsid w:val="00DB252A"/>
    <w:rsid w:val="00DC186F"/>
    <w:rsid w:val="00DC1ABE"/>
    <w:rsid w:val="00DC4070"/>
    <w:rsid w:val="00DD2B08"/>
    <w:rsid w:val="00DF0F3E"/>
    <w:rsid w:val="00DF44EC"/>
    <w:rsid w:val="00DF510E"/>
    <w:rsid w:val="00DF6B97"/>
    <w:rsid w:val="00E11B7A"/>
    <w:rsid w:val="00E16156"/>
    <w:rsid w:val="00E17F24"/>
    <w:rsid w:val="00E20001"/>
    <w:rsid w:val="00E259E8"/>
    <w:rsid w:val="00E2690C"/>
    <w:rsid w:val="00E27BFC"/>
    <w:rsid w:val="00E44657"/>
    <w:rsid w:val="00E56456"/>
    <w:rsid w:val="00E611D9"/>
    <w:rsid w:val="00E64E18"/>
    <w:rsid w:val="00E66391"/>
    <w:rsid w:val="00EA022F"/>
    <w:rsid w:val="00EA268A"/>
    <w:rsid w:val="00EA30F2"/>
    <w:rsid w:val="00EA4782"/>
    <w:rsid w:val="00EB31FE"/>
    <w:rsid w:val="00EB4299"/>
    <w:rsid w:val="00EB765B"/>
    <w:rsid w:val="00EC60BD"/>
    <w:rsid w:val="00EC6302"/>
    <w:rsid w:val="00EC7AC6"/>
    <w:rsid w:val="00EC7BD5"/>
    <w:rsid w:val="00EE0D7C"/>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63326"/>
    <w:rsid w:val="00F65D69"/>
    <w:rsid w:val="00F70FEE"/>
    <w:rsid w:val="00F73E6B"/>
    <w:rsid w:val="00FA028C"/>
    <w:rsid w:val="00FA260E"/>
    <w:rsid w:val="00FC24A4"/>
    <w:rsid w:val="00FC6A75"/>
    <w:rsid w:val="00FC7A9F"/>
    <w:rsid w:val="00FD30CC"/>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aliases w:val="cap"/>
    <w:basedOn w:val="a1"/>
    <w:next w:val="a1"/>
    <w:link w:val="Char3"/>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4"/>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4">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5"/>
    <w:uiPriority w:val="99"/>
    <w:semiHidden/>
    <w:unhideWhenUsed/>
    <w:rsid w:val="00BD4B28"/>
  </w:style>
  <w:style w:type="character" w:customStyle="1" w:styleId="Char5">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6"/>
    <w:uiPriority w:val="99"/>
    <w:semiHidden/>
    <w:unhideWhenUsed/>
    <w:rsid w:val="00BD4B28"/>
    <w:rPr>
      <w:b/>
      <w:bCs/>
    </w:rPr>
  </w:style>
  <w:style w:type="character" w:customStyle="1" w:styleId="Char6">
    <w:name w:val="批注主题 Char"/>
    <w:basedOn w:val="Char5"/>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Char3">
    <w:name w:val="题注 Char"/>
    <w:aliases w:val="cap Char"/>
    <w:basedOn w:val="a2"/>
    <w:link w:val="ab"/>
    <w:rsid w:val="00EA022F"/>
    <w:rPr>
      <w:rFonts w:asciiTheme="majorHAnsi" w:eastAsia="黑体"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53421396">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8ED0E-C589-4015-B7CF-B25F907D6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2095</Words>
  <Characters>11948</Characters>
  <Application>Microsoft Office Word</Application>
  <DocSecurity>0</DocSecurity>
  <Lines>99</Lines>
  <Paragraphs>28</Paragraphs>
  <ScaleCrop>false</ScaleCrop>
  <Company/>
  <LinksUpToDate>false</LinksUpToDate>
  <CharactersWithSpaces>14015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7</cp:revision>
  <dcterms:created xsi:type="dcterms:W3CDTF">2019-05-10T09:35:00Z</dcterms:created>
  <dcterms:modified xsi:type="dcterms:W3CDTF">2019-05-10T09:52:00Z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(3)aMll5RNg5yK/RENxbg2SASClpMgxYbm8LEbhOi/7LgnM1aGjDD/wDKXzlzH65ic3lotcFqMx
lIbO204RLEn65VBTQAW+BuyuBi+mvEJ0k3K0CXw0PY/GX/ykRbA9q7YKDkmBpyDbB0YXntur
S2dUC2GhC0Z2KOnDftJZrHnHjfNm5SzZ9rtaIynRcVMJamRrJrecm0bAl3yO2dduek3MLZfe
jH2NkPga0aNCmZA54l</vt:lpwstr>
  </property>
  <property fmtid="{D5CDD505-2E9C-101B-9397-08002B2CF9AE}" pid="3" name="_2015_ms_pID_7253431">
    <vt:lpwstr>17uwkRJJPMlW98z2OnqJc+xeNWDY8lb+f2iZQ6H2mLVE2WazUdxLFl
Q/Ho5cgiUdSHhW8+xAutYggEVG72ho3OBH8aNbqFOx9LPwTvvTU+URiCRO9pYXV5OSLuaKHI
3OSzih5+vKwh5PAQiSljC2nbvU0XvNXlMMj+Kx12LtFD8TF74WRLij01Ide6udz65Z7y7qdZ
nZTY7u+kkFRyyraxrvcPWlMdg3fXyJYbR5Jw</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1557028429</vt:lpwstr>
  </property>
</Properties>
</file>